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3003" w:type="dxa"/>
        <w:tblLayout w:type="fixed"/>
        <w:tblCellMar>
          <w:left w:w="0" w:type="dxa"/>
          <w:right w:w="0" w:type="dxa"/>
        </w:tblCellMar>
        <w:tblLook w:val="04A0" w:firstRow="1" w:lastRow="0" w:firstColumn="1" w:lastColumn="0" w:noHBand="0" w:noVBand="1"/>
      </w:tblPr>
      <w:tblGrid>
        <w:gridCol w:w="1843"/>
        <w:gridCol w:w="2331"/>
        <w:gridCol w:w="158"/>
        <w:gridCol w:w="78"/>
        <w:gridCol w:w="1528"/>
        <w:gridCol w:w="1080"/>
        <w:gridCol w:w="1648"/>
        <w:gridCol w:w="40"/>
        <w:gridCol w:w="2812"/>
        <w:gridCol w:w="1440"/>
        <w:gridCol w:w="45"/>
      </w:tblGrid>
      <w:tr w:rsidR="007212EC" w:rsidRPr="007212EC" w14:paraId="15BDBEA7" w14:textId="77777777" w:rsidTr="5224718C">
        <w:trPr>
          <w:trHeight w:val="20"/>
        </w:trPr>
        <w:tc>
          <w:tcPr>
            <w:tcW w:w="13003" w:type="dxa"/>
            <w:gridSpan w:val="11"/>
            <w:tcBorders>
              <w:top w:val="thickThinSmallGap" w:sz="24" w:space="0" w:color="auto"/>
              <w:left w:val="nil"/>
              <w:bottom w:val="nil"/>
              <w:right w:val="nil"/>
            </w:tcBorders>
            <w:vAlign w:val="center"/>
          </w:tcPr>
          <w:p w14:paraId="3E426F89" w14:textId="77777777" w:rsidR="0032737D" w:rsidRPr="007212EC" w:rsidRDefault="0032737D" w:rsidP="00F66772">
            <w:pPr>
              <w:pStyle w:val="NoSpacing"/>
            </w:pPr>
          </w:p>
        </w:tc>
      </w:tr>
      <w:tr w:rsidR="007212EC" w:rsidRPr="007212EC" w14:paraId="12337EA2" w14:textId="77777777" w:rsidTr="00FB2763">
        <w:trPr>
          <w:gridAfter w:val="1"/>
          <w:wAfter w:w="45" w:type="dxa"/>
          <w:trHeight w:val="2016"/>
        </w:trPr>
        <w:tc>
          <w:tcPr>
            <w:tcW w:w="1843" w:type="dxa"/>
            <w:tcBorders>
              <w:top w:val="nil"/>
              <w:left w:val="nil"/>
              <w:bottom w:val="nil"/>
              <w:right w:val="single" w:sz="4" w:space="0" w:color="auto"/>
            </w:tcBorders>
            <w:vAlign w:val="center"/>
          </w:tcPr>
          <w:p w14:paraId="2B47C504" w14:textId="0C30205C" w:rsidR="0032737D" w:rsidRPr="00F7629D" w:rsidRDefault="00C777F9" w:rsidP="00F7629D">
            <w:pPr>
              <w:pStyle w:val="MastheadCopy"/>
            </w:pPr>
            <w:r>
              <w:rPr>
                <w:noProof/>
              </w:rPr>
              <w:drawing>
                <wp:inline distT="0" distB="0" distL="0" distR="0" wp14:anchorId="2D562956" wp14:editId="77C4114C">
                  <wp:extent cx="1167130" cy="956345"/>
                  <wp:effectExtent l="0" t="0" r="1270" b="0"/>
                  <wp:docPr id="1701898168" name="Picture 3" descr="A red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8168" name="Picture 3" descr="A red circle with black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3242" cy="969547"/>
                          </a:xfrm>
                          <a:prstGeom prst="rect">
                            <a:avLst/>
                          </a:prstGeom>
                        </pic:spPr>
                      </pic:pic>
                    </a:graphicData>
                  </a:graphic>
                </wp:inline>
              </w:drawing>
            </w:r>
            <w:sdt>
              <w:sdtPr>
                <w:id w:val="1397555580"/>
                <w:placeholder>
                  <w:docPart w:val="25E586B132A54547B718D4A3DBA39302"/>
                </w:placeholder>
                <w15:appearance w15:val="hidden"/>
              </w:sdtPr>
              <w:sdtContent/>
            </w:sdt>
          </w:p>
        </w:tc>
        <w:tc>
          <w:tcPr>
            <w:tcW w:w="9675" w:type="dxa"/>
            <w:gridSpan w:val="8"/>
            <w:tcBorders>
              <w:top w:val="nil"/>
              <w:left w:val="single" w:sz="4" w:space="0" w:color="auto"/>
              <w:bottom w:val="nil"/>
              <w:right w:val="single" w:sz="4" w:space="0" w:color="auto"/>
            </w:tcBorders>
            <w:vAlign w:val="center"/>
          </w:tcPr>
          <w:p w14:paraId="7B5DF4B4" w14:textId="426CDA8D" w:rsidR="0032737D" w:rsidRPr="007212EC" w:rsidRDefault="00000000" w:rsidP="00F66772">
            <w:pPr>
              <w:pStyle w:val="MastheadTItle"/>
            </w:pPr>
            <w:sdt>
              <w:sdtPr>
                <w:rPr>
                  <w:sz w:val="72"/>
                  <w:szCs w:val="72"/>
                </w:rPr>
                <w:id w:val="-275951187"/>
                <w:placeholder>
                  <w:docPart w:val="25D92326C8E944279FFC47B32C40AFF8"/>
                </w:placeholder>
                <w15:appearance w15:val="hidden"/>
              </w:sdtPr>
              <w:sdtEndPr>
                <w:rPr>
                  <w:sz w:val="124"/>
                  <w:szCs w:val="22"/>
                </w:rPr>
              </w:sdtEndPr>
              <w:sdtContent>
                <w:r w:rsidR="00FB2763" w:rsidRPr="00FB2763">
                  <w:rPr>
                    <w:sz w:val="72"/>
                    <w:szCs w:val="72"/>
                  </w:rPr>
                  <w:t>LBJ Consultants</w:t>
                </w:r>
              </w:sdtContent>
            </w:sdt>
          </w:p>
          <w:p w14:paraId="5E819DD1" w14:textId="6B7DC553" w:rsidR="0032737D" w:rsidRPr="00FB2763" w:rsidRDefault="00000000" w:rsidP="00EB7B98">
            <w:pPr>
              <w:pStyle w:val="MastheadSubtitle"/>
              <w:rPr>
                <w:b/>
                <w:bCs/>
              </w:rPr>
            </w:pPr>
            <w:sdt>
              <w:sdtPr>
                <w:rPr>
                  <w:b/>
                  <w:bCs/>
                </w:rPr>
                <w:id w:val="-227377777"/>
                <w:placeholder>
                  <w:docPart w:val="5570AD82D38C442F93A86228EBE42746"/>
                </w:placeholder>
                <w15:appearance w15:val="hidden"/>
              </w:sdtPr>
              <w:sdtContent>
                <w:r w:rsidR="00C66DAB">
                  <w:rPr>
                    <w:b/>
                    <w:bCs/>
                  </w:rPr>
                  <w:t>January 2026</w:t>
                </w:r>
                <w:r w:rsidR="00EB4782">
                  <w:rPr>
                    <w:b/>
                    <w:bCs/>
                  </w:rPr>
                  <w:t xml:space="preserve"> </w:t>
                </w:r>
                <w:r w:rsidR="00FB2763" w:rsidRPr="00FB2763">
                  <w:rPr>
                    <w:b/>
                    <w:bCs/>
                  </w:rPr>
                  <w:t>Newsletter</w:t>
                </w:r>
              </w:sdtContent>
            </w:sdt>
            <w:r w:rsidR="00F7629D" w:rsidRPr="00FB2763">
              <w:rPr>
                <w:b/>
                <w:bCs/>
              </w:rPr>
              <w:t xml:space="preserve"> </w:t>
            </w:r>
          </w:p>
        </w:tc>
        <w:tc>
          <w:tcPr>
            <w:tcW w:w="1440" w:type="dxa"/>
            <w:tcBorders>
              <w:top w:val="nil"/>
              <w:left w:val="single" w:sz="4" w:space="0" w:color="auto"/>
              <w:bottom w:val="nil"/>
              <w:right w:val="nil"/>
            </w:tcBorders>
            <w:vAlign w:val="center"/>
          </w:tcPr>
          <w:p w14:paraId="2D9041A7" w14:textId="1E2074C5" w:rsidR="0032737D" w:rsidRPr="00F7629D" w:rsidRDefault="00420930" w:rsidP="00420930">
            <w:pPr>
              <w:pStyle w:val="MastheadCopy"/>
              <w:jc w:val="left"/>
            </w:pPr>
            <w:r>
              <w:t xml:space="preserve">      </w:t>
            </w:r>
            <w:r w:rsidR="00F3385D">
              <w:t xml:space="preserve">   </w:t>
            </w:r>
            <w:r w:rsidR="00F3385D">
              <w:rPr>
                <w:noProof/>
              </w:rPr>
              <w:drawing>
                <wp:inline distT="0" distB="0" distL="0" distR="0" wp14:anchorId="5E2C5E50" wp14:editId="793D5A82">
                  <wp:extent cx="1054100" cy="911225"/>
                  <wp:effectExtent l="0" t="0" r="0" b="3175"/>
                  <wp:docPr id="1569775515" name="Picture 8" descr="A white circle with black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75515" name="Picture 8" descr="A white circle with black text and word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4100" cy="911225"/>
                          </a:xfrm>
                          <a:prstGeom prst="rect">
                            <a:avLst/>
                          </a:prstGeom>
                        </pic:spPr>
                      </pic:pic>
                    </a:graphicData>
                  </a:graphic>
                </wp:inline>
              </w:drawing>
            </w:r>
          </w:p>
        </w:tc>
      </w:tr>
      <w:tr w:rsidR="007212EC" w:rsidRPr="007212EC" w14:paraId="4809464E" w14:textId="77777777" w:rsidTr="5224718C">
        <w:trPr>
          <w:trHeight w:val="144"/>
        </w:trPr>
        <w:tc>
          <w:tcPr>
            <w:tcW w:w="13003" w:type="dxa"/>
            <w:gridSpan w:val="11"/>
            <w:tcBorders>
              <w:top w:val="nil"/>
              <w:left w:val="nil"/>
              <w:bottom w:val="thinThickSmallGap" w:sz="24" w:space="0" w:color="auto"/>
              <w:right w:val="nil"/>
            </w:tcBorders>
            <w:vAlign w:val="center"/>
          </w:tcPr>
          <w:p w14:paraId="5C8DD3F5" w14:textId="77777777" w:rsidR="0032737D" w:rsidRPr="007212EC" w:rsidRDefault="0032737D" w:rsidP="00F66772">
            <w:pPr>
              <w:pStyle w:val="NoSpacing"/>
            </w:pPr>
          </w:p>
        </w:tc>
      </w:tr>
      <w:tr w:rsidR="007212EC" w:rsidRPr="007212EC" w14:paraId="3889B25E" w14:textId="77777777" w:rsidTr="5224718C">
        <w:trPr>
          <w:trHeight w:val="180"/>
        </w:trPr>
        <w:tc>
          <w:tcPr>
            <w:tcW w:w="13003" w:type="dxa"/>
            <w:gridSpan w:val="11"/>
            <w:tcBorders>
              <w:top w:val="thinThickSmallGap" w:sz="24" w:space="0" w:color="auto"/>
              <w:left w:val="nil"/>
              <w:bottom w:val="nil"/>
              <w:right w:val="nil"/>
            </w:tcBorders>
            <w:vAlign w:val="center"/>
          </w:tcPr>
          <w:p w14:paraId="26DAF22F" w14:textId="77777777" w:rsidR="006B52E6" w:rsidRPr="007212EC" w:rsidRDefault="006B52E6" w:rsidP="00F66772">
            <w:pPr>
              <w:pStyle w:val="NoSpacing"/>
            </w:pPr>
          </w:p>
        </w:tc>
      </w:tr>
      <w:tr w:rsidR="005F4830" w:rsidRPr="007212EC" w14:paraId="2DFE621C" w14:textId="77777777" w:rsidTr="000821C8">
        <w:trPr>
          <w:trHeight w:val="5508"/>
        </w:trPr>
        <w:tc>
          <w:tcPr>
            <w:tcW w:w="4174" w:type="dxa"/>
            <w:gridSpan w:val="2"/>
            <w:vMerge w:val="restart"/>
            <w:tcBorders>
              <w:top w:val="nil"/>
              <w:left w:val="nil"/>
              <w:bottom w:val="nil"/>
              <w:right w:val="nil"/>
            </w:tcBorders>
          </w:tcPr>
          <w:sdt>
            <w:sdtPr>
              <w:rPr>
                <w:rFonts w:asciiTheme="minorHAnsi" w:hAnsiTheme="minorHAnsi"/>
                <w:color w:val="auto"/>
                <w:sz w:val="24"/>
              </w:rPr>
              <w:id w:val="-915017162"/>
              <w:placeholder>
                <w:docPart w:val="B5B382780C0D9D4381284972E629499F"/>
              </w:placeholder>
              <w15:appearance w15:val="hidden"/>
            </w:sdtPr>
            <w:sdtEndPr>
              <w:rPr>
                <w:rFonts w:asciiTheme="majorHAnsi" w:hAnsiTheme="majorHAnsi"/>
                <w:color w:val="000000" w:themeColor="text1"/>
                <w:sz w:val="56"/>
              </w:rPr>
            </w:sdtEndPr>
            <w:sdtContent>
              <w:p w14:paraId="1D440041" w14:textId="77777777" w:rsidR="00FB2763" w:rsidRDefault="00000000" w:rsidP="00FB2763">
                <w:pPr>
                  <w:pStyle w:val="TOCHeadline"/>
                </w:pPr>
                <w:sdt>
                  <w:sdtPr>
                    <w:id w:val="1783310627"/>
                    <w:placeholder>
                      <w:docPart w:val="0062CA9EB09F5747BA1FF90C6A8085B6"/>
                    </w:placeholder>
                    <w15:appearance w15:val="hidden"/>
                  </w:sdtPr>
                  <w:sdtContent>
                    <w:r w:rsidR="00FB2763" w:rsidRPr="00FB2763">
                      <w:rPr>
                        <w:sz w:val="28"/>
                        <w:szCs w:val="28"/>
                      </w:rPr>
                      <w:t>Contact LBJ Consultants</w:t>
                    </w:r>
                  </w:sdtContent>
                </w:sdt>
                <w:r w:rsidR="00FB2763">
                  <w:t xml:space="preserve"> </w:t>
                </w:r>
              </w:p>
              <w:p w14:paraId="2B5B790F" w14:textId="77777777" w:rsidR="00FB2763" w:rsidRDefault="00FB2763" w:rsidP="00FB2763">
                <w:pPr>
                  <w:pStyle w:val="TOCHeadline"/>
                </w:pPr>
              </w:p>
              <w:p w14:paraId="02DB2C4A" w14:textId="77777777" w:rsidR="00BF6FF3" w:rsidRPr="00FB2763" w:rsidRDefault="00BF6FF3" w:rsidP="00BF6FF3">
                <w:pPr>
                  <w:pStyle w:val="TOCHeadline"/>
                  <w:rPr>
                    <w:sz w:val="28"/>
                    <w:szCs w:val="28"/>
                  </w:rPr>
                </w:pPr>
                <w:r w:rsidRPr="00FB2763">
                  <w:rPr>
                    <w:sz w:val="28"/>
                    <w:szCs w:val="28"/>
                  </w:rPr>
                  <w:t>Our Team</w:t>
                </w:r>
              </w:p>
              <w:p w14:paraId="2D3EC4F0" w14:textId="77777777" w:rsidR="00BF6FF3" w:rsidRPr="000C4CD4" w:rsidRDefault="00BF6FF3" w:rsidP="00BF6FF3">
                <w:pPr>
                  <w:pStyle w:val="Header"/>
                  <w:jc w:val="left"/>
                  <w:rPr>
                    <w:rFonts w:ascii="Calibri" w:hAnsi="Calibri" w:cs="Calibri"/>
                    <w:b/>
                    <w:bCs/>
                    <w:sz w:val="24"/>
                    <w:szCs w:val="24"/>
                    <w:lang w:val="en-GB"/>
                  </w:rPr>
                </w:pPr>
                <w:r w:rsidRPr="000C4CD4">
                  <w:rPr>
                    <w:rFonts w:ascii="Calibri" w:hAnsi="Calibri" w:cs="Calibri"/>
                    <w:b/>
                    <w:bCs/>
                    <w:sz w:val="24"/>
                    <w:szCs w:val="24"/>
                    <w:lang w:val="en-GB"/>
                  </w:rPr>
                  <w:t xml:space="preserve">      </w:t>
                </w:r>
                <w:r>
                  <w:rPr>
                    <w:rFonts w:ascii="Calibri" w:hAnsi="Calibri" w:cs="Calibri"/>
                    <w:b/>
                    <w:bCs/>
                    <w:sz w:val="24"/>
                    <w:szCs w:val="24"/>
                    <w:lang w:val="en-GB"/>
                  </w:rPr>
                  <w:t xml:space="preserve">            -------------------------</w:t>
                </w:r>
              </w:p>
              <w:sdt>
                <w:sdtPr>
                  <w:rPr>
                    <w:rFonts w:asciiTheme="minorHAnsi" w:hAnsiTheme="minorHAnsi"/>
                    <w:color w:val="auto"/>
                    <w:sz w:val="24"/>
                  </w:rPr>
                  <w:id w:val="2108534063"/>
                  <w:placeholder>
                    <w:docPart w:val="A241847DA182C7418C87D33736A25F12"/>
                  </w:placeholder>
                  <w15:appearance w15:val="hidden"/>
                </w:sdtPr>
                <w:sdtEndPr>
                  <w:rPr>
                    <w:rFonts w:asciiTheme="majorHAnsi" w:hAnsiTheme="majorHAnsi"/>
                    <w:color w:val="000000" w:themeColor="text1"/>
                    <w:sz w:val="56"/>
                  </w:rPr>
                </w:sdtEndPr>
                <w:sdtContent>
                  <w:p w14:paraId="5C15EB8D" w14:textId="77777777" w:rsidR="00BF6FF3" w:rsidRDefault="00BF6FF3" w:rsidP="00BF6FF3">
                    <w:pPr>
                      <w:pStyle w:val="Header"/>
                      <w:rPr>
                        <w:rFonts w:ascii="Calibri" w:hAnsi="Calibri" w:cs="Calibri"/>
                        <w:b/>
                        <w:bCs/>
                        <w:sz w:val="24"/>
                        <w:szCs w:val="24"/>
                        <w:lang w:val="en-GB"/>
                      </w:rPr>
                    </w:pPr>
                    <w:r>
                      <w:t xml:space="preserve">   </w:t>
                    </w:r>
                    <w:r w:rsidRPr="000C4CD4">
                      <w:rPr>
                        <w:rFonts w:ascii="Calibri" w:hAnsi="Calibri" w:cs="Calibri"/>
                        <w:b/>
                        <w:bCs/>
                        <w:sz w:val="24"/>
                        <w:szCs w:val="24"/>
                        <w:lang w:val="en-GB"/>
                      </w:rPr>
                      <w:t>Billy Muir</w:t>
                    </w:r>
                    <w:r>
                      <w:rPr>
                        <w:rFonts w:ascii="Calibri" w:hAnsi="Calibri" w:cs="Calibri"/>
                        <w:b/>
                        <w:bCs/>
                        <w:sz w:val="24"/>
                        <w:szCs w:val="24"/>
                        <w:lang w:val="en-GB"/>
                      </w:rPr>
                      <w:t xml:space="preserve"> </w:t>
                    </w:r>
                    <w:r w:rsidRPr="000C4CD4">
                      <w:rPr>
                        <w:rFonts w:ascii="Calibri" w:hAnsi="Calibri" w:cs="Calibri"/>
                        <w:b/>
                        <w:bCs/>
                        <w:sz w:val="24"/>
                        <w:szCs w:val="24"/>
                        <w:lang w:val="en-GB"/>
                      </w:rPr>
                      <w:t xml:space="preserve">07375 097443            </w:t>
                    </w:r>
                    <w:r w:rsidRPr="000C4CD4">
                      <w:rPr>
                        <w:rFonts w:ascii="Calibri" w:hAnsi="Calibri" w:cs="Calibri"/>
                        <w:b/>
                        <w:bCs/>
                        <w:sz w:val="24"/>
                        <w:szCs w:val="24"/>
                        <w:lang w:val="en-GB"/>
                      </w:rPr>
                      <w:tab/>
                    </w:r>
                    <w:r>
                      <w:rPr>
                        <w:rFonts w:ascii="Calibri" w:hAnsi="Calibri" w:cs="Calibri"/>
                        <w:b/>
                        <w:bCs/>
                        <w:sz w:val="24"/>
                        <w:szCs w:val="24"/>
                        <w:lang w:val="en-GB"/>
                      </w:rPr>
                      <w:t xml:space="preserve">    </w:t>
                    </w:r>
                  </w:p>
                  <w:p w14:paraId="4FFA7230" w14:textId="77777777" w:rsidR="00BF6FF3" w:rsidRPr="000C4CD4" w:rsidRDefault="00BF6FF3" w:rsidP="00BF6FF3">
                    <w:pPr>
                      <w:pStyle w:val="Header"/>
                    </w:pPr>
                    <w:r w:rsidRPr="000C4CD4">
                      <w:rPr>
                        <w:rFonts w:ascii="Calibri" w:hAnsi="Calibri" w:cs="Calibri"/>
                        <w:b/>
                        <w:bCs/>
                        <w:sz w:val="24"/>
                        <w:szCs w:val="24"/>
                        <w:lang w:val="en-GB"/>
                      </w:rPr>
                      <w:t xml:space="preserve">e mail </w:t>
                    </w:r>
                    <w:hyperlink r:id="rId13" w:history="1">
                      <w:r w:rsidRPr="000C4CD4">
                        <w:rPr>
                          <w:rStyle w:val="Hyperlink"/>
                          <w:rFonts w:ascii="Calibri" w:hAnsi="Calibri" w:cs="Calibri"/>
                          <w:b/>
                          <w:bCs/>
                          <w:sz w:val="24"/>
                          <w:szCs w:val="24"/>
                          <w:lang w:val="en-GB"/>
                        </w:rPr>
                        <w:t>billy@lbjconsultants.co.uk</w:t>
                      </w:r>
                    </w:hyperlink>
                  </w:p>
                  <w:p w14:paraId="55FB7FD7" w14:textId="77777777" w:rsidR="00BF6FF3" w:rsidRDefault="00BF6FF3" w:rsidP="00BF6FF3">
                    <w:pPr>
                      <w:pStyle w:val="Header"/>
                      <w:rPr>
                        <w:rFonts w:ascii="Calibri" w:hAnsi="Calibri" w:cs="Calibri"/>
                        <w:b/>
                        <w:bCs/>
                        <w:sz w:val="24"/>
                        <w:szCs w:val="24"/>
                        <w:lang w:val="en-GB"/>
                      </w:rPr>
                    </w:pPr>
                    <w:r>
                      <w:rPr>
                        <w:rFonts w:ascii="Calibri" w:hAnsi="Calibri" w:cs="Calibri"/>
                        <w:b/>
                        <w:bCs/>
                        <w:sz w:val="24"/>
                        <w:szCs w:val="24"/>
                        <w:lang w:val="en-GB"/>
                      </w:rPr>
                      <w:t>-------------------------</w:t>
                    </w:r>
                  </w:p>
                  <w:p w14:paraId="2C64443B" w14:textId="7586840B" w:rsidR="00BF6FF3" w:rsidRDefault="00BF6FF3" w:rsidP="00BF6FF3">
                    <w:pPr>
                      <w:pStyle w:val="Header"/>
                      <w:rPr>
                        <w:rFonts w:ascii="Calibri" w:hAnsi="Calibri" w:cs="Calibri"/>
                        <w:b/>
                        <w:bCs/>
                        <w:sz w:val="24"/>
                        <w:szCs w:val="24"/>
                        <w:lang w:val="en-GB"/>
                      </w:rPr>
                    </w:pPr>
                    <w:r>
                      <w:rPr>
                        <w:rFonts w:ascii="Calibri" w:hAnsi="Calibri" w:cs="Calibri"/>
                        <w:b/>
                        <w:bCs/>
                        <w:sz w:val="24"/>
                        <w:szCs w:val="24"/>
                        <w:lang w:val="en-GB"/>
                      </w:rPr>
                      <w:t xml:space="preserve">   Nicola McCulloch</w:t>
                    </w:r>
                    <w:r w:rsidRPr="000C4CD4">
                      <w:rPr>
                        <w:rFonts w:ascii="Calibri" w:hAnsi="Calibri" w:cs="Calibri"/>
                        <w:b/>
                        <w:bCs/>
                        <w:sz w:val="24"/>
                        <w:szCs w:val="24"/>
                        <w:lang w:val="en-GB"/>
                      </w:rPr>
                      <w:t xml:space="preserve"> 07375 097442</w:t>
                    </w:r>
                    <w:r w:rsidRPr="000C4CD4">
                      <w:rPr>
                        <w:rFonts w:ascii="Calibri" w:hAnsi="Calibri" w:cs="Calibri"/>
                        <w:b/>
                        <w:bCs/>
                        <w:sz w:val="24"/>
                        <w:szCs w:val="24"/>
                        <w:lang w:val="en-GB"/>
                      </w:rPr>
                      <w:tab/>
                    </w:r>
                    <w:r>
                      <w:rPr>
                        <w:rFonts w:ascii="Calibri" w:hAnsi="Calibri" w:cs="Calibri"/>
                        <w:b/>
                        <w:bCs/>
                        <w:sz w:val="24"/>
                        <w:szCs w:val="24"/>
                        <w:lang w:val="en-GB"/>
                      </w:rPr>
                      <w:t xml:space="preserve">    </w:t>
                    </w:r>
                  </w:p>
                  <w:p w14:paraId="1D9A5F35" w14:textId="77777777" w:rsidR="00BF6FF3" w:rsidRPr="000C4CD4" w:rsidRDefault="00BF6FF3" w:rsidP="00BF6FF3">
                    <w:pPr>
                      <w:pStyle w:val="Header"/>
                      <w:rPr>
                        <w:rFonts w:ascii="Calibri" w:hAnsi="Calibri" w:cs="Calibri"/>
                        <w:b/>
                        <w:bCs/>
                        <w:sz w:val="24"/>
                        <w:szCs w:val="24"/>
                        <w:lang w:val="en-GB"/>
                      </w:rPr>
                    </w:pPr>
                    <w:r w:rsidRPr="000C4CD4">
                      <w:rPr>
                        <w:rFonts w:ascii="Calibri" w:hAnsi="Calibri" w:cs="Calibri"/>
                        <w:b/>
                        <w:bCs/>
                        <w:sz w:val="24"/>
                        <w:szCs w:val="24"/>
                        <w:lang w:val="en-GB"/>
                      </w:rPr>
                      <w:t xml:space="preserve">e mail </w:t>
                    </w:r>
                    <w:r>
                      <w:rPr>
                        <w:rFonts w:ascii="Calibri" w:hAnsi="Calibri" w:cs="Calibri"/>
                        <w:b/>
                        <w:bCs/>
                        <w:sz w:val="24"/>
                        <w:szCs w:val="24"/>
                        <w:lang w:val="en-GB"/>
                      </w:rPr>
                      <w:t>nicola</w:t>
                    </w:r>
                    <w:r w:rsidRPr="000C4CD4">
                      <w:rPr>
                        <w:rFonts w:ascii="Calibri" w:hAnsi="Calibri" w:cs="Calibri"/>
                        <w:b/>
                        <w:bCs/>
                        <w:sz w:val="24"/>
                        <w:szCs w:val="24"/>
                        <w:lang w:val="en-GB"/>
                      </w:rPr>
                      <w:t>@lbjconsultants.co.uk</w:t>
                    </w:r>
                  </w:p>
                  <w:p w14:paraId="46432A94" w14:textId="77777777" w:rsidR="00BF6FF3" w:rsidRDefault="00BF6FF3" w:rsidP="00BF6FF3">
                    <w:pPr>
                      <w:pStyle w:val="Header"/>
                      <w:rPr>
                        <w:rFonts w:ascii="Calibri" w:hAnsi="Calibri" w:cs="Calibri"/>
                        <w:b/>
                        <w:bCs/>
                        <w:sz w:val="24"/>
                        <w:szCs w:val="24"/>
                        <w:lang w:val="en-GB"/>
                      </w:rPr>
                    </w:pPr>
                    <w:r>
                      <w:rPr>
                        <w:rFonts w:ascii="Calibri" w:hAnsi="Calibri" w:cs="Calibri"/>
                        <w:b/>
                        <w:bCs/>
                        <w:sz w:val="24"/>
                        <w:szCs w:val="24"/>
                        <w:lang w:val="en-GB"/>
                      </w:rPr>
                      <w:t>-------------------------</w:t>
                    </w:r>
                  </w:p>
                  <w:p w14:paraId="54E7E27F" w14:textId="77777777" w:rsidR="00E80601" w:rsidRDefault="00BF6FF3" w:rsidP="00BF6FF3">
                    <w:pPr>
                      <w:pStyle w:val="Header"/>
                      <w:rPr>
                        <w:rFonts w:ascii="Calibri" w:hAnsi="Calibri" w:cs="Calibri"/>
                        <w:b/>
                        <w:bCs/>
                        <w:sz w:val="24"/>
                        <w:szCs w:val="24"/>
                        <w:lang w:val="en-GB"/>
                      </w:rPr>
                    </w:pPr>
                    <w:r>
                      <w:rPr>
                        <w:rFonts w:ascii="Calibri" w:hAnsi="Calibri" w:cs="Calibri"/>
                        <w:b/>
                        <w:bCs/>
                        <w:sz w:val="24"/>
                        <w:szCs w:val="24"/>
                        <w:lang w:val="en-GB"/>
                      </w:rPr>
                      <w:t xml:space="preserve">   </w:t>
                    </w:r>
                    <w:r w:rsidR="00E80601">
                      <w:rPr>
                        <w:rFonts w:ascii="Calibri" w:hAnsi="Calibri" w:cs="Calibri"/>
                        <w:b/>
                        <w:bCs/>
                        <w:sz w:val="24"/>
                        <w:szCs w:val="24"/>
                        <w:lang w:val="en-GB"/>
                      </w:rPr>
                      <w:t>Troon Office</w:t>
                    </w:r>
                    <w:r>
                      <w:rPr>
                        <w:rFonts w:ascii="Calibri" w:hAnsi="Calibri" w:cs="Calibri"/>
                        <w:b/>
                        <w:bCs/>
                        <w:sz w:val="24"/>
                        <w:szCs w:val="24"/>
                        <w:lang w:val="en-GB"/>
                      </w:rPr>
                      <w:t xml:space="preserve"> </w:t>
                    </w:r>
                    <w:r w:rsidR="00E80601">
                      <w:rPr>
                        <w:rFonts w:ascii="Calibri" w:hAnsi="Calibri" w:cs="Calibri"/>
                        <w:b/>
                        <w:bCs/>
                        <w:sz w:val="24"/>
                        <w:szCs w:val="24"/>
                        <w:lang w:val="en-GB"/>
                      </w:rPr>
                      <w:t>01292 892713 or</w:t>
                    </w:r>
                  </w:p>
                  <w:p w14:paraId="19C53DB2" w14:textId="0F6FF3C7" w:rsidR="00BF6FF3" w:rsidRDefault="00BF6FF3" w:rsidP="00BF6FF3">
                    <w:pPr>
                      <w:pStyle w:val="Header"/>
                      <w:rPr>
                        <w:rFonts w:ascii="Calibri" w:hAnsi="Calibri" w:cs="Calibri"/>
                        <w:b/>
                        <w:bCs/>
                        <w:sz w:val="24"/>
                        <w:szCs w:val="24"/>
                        <w:lang w:val="en-GB"/>
                      </w:rPr>
                    </w:pPr>
                    <w:r w:rsidRPr="000C4CD4">
                      <w:rPr>
                        <w:rFonts w:ascii="Calibri" w:hAnsi="Calibri" w:cs="Calibri"/>
                        <w:b/>
                        <w:bCs/>
                        <w:sz w:val="24"/>
                        <w:szCs w:val="24"/>
                        <w:lang w:val="en-GB"/>
                      </w:rPr>
                      <w:t>07984 568523</w:t>
                    </w:r>
                    <w:r w:rsidRPr="000C4CD4">
                      <w:rPr>
                        <w:rFonts w:ascii="Calibri" w:hAnsi="Calibri" w:cs="Calibri"/>
                        <w:b/>
                        <w:bCs/>
                        <w:sz w:val="24"/>
                        <w:szCs w:val="24"/>
                        <w:lang w:val="en-GB"/>
                      </w:rPr>
                      <w:tab/>
                      <w:t xml:space="preserve">         </w:t>
                    </w:r>
                    <w:r w:rsidRPr="000C4CD4">
                      <w:rPr>
                        <w:rFonts w:ascii="Calibri" w:hAnsi="Calibri" w:cs="Calibri"/>
                        <w:b/>
                        <w:bCs/>
                        <w:sz w:val="24"/>
                        <w:szCs w:val="24"/>
                        <w:lang w:val="en-GB"/>
                      </w:rPr>
                      <w:tab/>
                      <w:t xml:space="preserve"> </w:t>
                    </w:r>
                    <w:r>
                      <w:rPr>
                        <w:rFonts w:ascii="Calibri" w:hAnsi="Calibri" w:cs="Calibri"/>
                        <w:b/>
                        <w:bCs/>
                        <w:sz w:val="24"/>
                        <w:szCs w:val="24"/>
                        <w:lang w:val="en-GB"/>
                      </w:rPr>
                      <w:t xml:space="preserve">   </w:t>
                    </w:r>
                  </w:p>
                  <w:p w14:paraId="2CFC01F6" w14:textId="44849F38" w:rsidR="00BF6FF3" w:rsidRPr="00BF6FF3" w:rsidRDefault="00BF6FF3" w:rsidP="00BF6FF3">
                    <w:pPr>
                      <w:pStyle w:val="Header"/>
                      <w:rPr>
                        <w:rFonts w:ascii="Calibri" w:hAnsi="Calibri" w:cs="Calibri"/>
                        <w:b/>
                        <w:bCs/>
                        <w:color w:val="0563C1" w:themeColor="hyperlink"/>
                        <w:sz w:val="24"/>
                        <w:szCs w:val="24"/>
                        <w:u w:val="single"/>
                        <w:lang w:val="en-GB"/>
                      </w:rPr>
                    </w:pPr>
                    <w:r w:rsidRPr="000C4CD4">
                      <w:rPr>
                        <w:rFonts w:ascii="Calibri" w:hAnsi="Calibri" w:cs="Calibri"/>
                        <w:b/>
                        <w:bCs/>
                        <w:sz w:val="24"/>
                        <w:szCs w:val="24"/>
                        <w:lang w:val="en-GB"/>
                      </w:rPr>
                      <w:t xml:space="preserve">e mail </w:t>
                    </w:r>
                    <w:hyperlink r:id="rId14" w:history="1">
                      <w:r w:rsidRPr="00DA7832">
                        <w:rPr>
                          <w:rStyle w:val="Hyperlink"/>
                          <w:rFonts w:ascii="Calibri" w:hAnsi="Calibri" w:cs="Calibri"/>
                          <w:b/>
                          <w:bCs/>
                          <w:sz w:val="24"/>
                          <w:szCs w:val="24"/>
                          <w:lang w:val="en-GB"/>
                        </w:rPr>
                        <w:t>enquiries@lbjconsultants.co.uk</w:t>
                      </w:r>
                    </w:hyperlink>
                  </w:p>
                </w:sdtContent>
              </w:sdt>
              <w:p w14:paraId="2444E45B" w14:textId="3E92051E" w:rsidR="00FB2763" w:rsidRPr="00FB2763" w:rsidRDefault="00000000" w:rsidP="00FB2763">
                <w:pPr>
                  <w:pStyle w:val="Header"/>
                  <w:rPr>
                    <w:rFonts w:ascii="Calibri" w:hAnsi="Calibri" w:cs="Calibri"/>
                    <w:b/>
                    <w:bCs/>
                    <w:sz w:val="24"/>
                    <w:szCs w:val="24"/>
                    <w:lang w:val="en-GB"/>
                  </w:rPr>
                </w:pPr>
              </w:p>
            </w:sdtContent>
          </w:sdt>
          <w:sdt>
            <w:sdtPr>
              <w:id w:val="-1203937974"/>
              <w:placeholder>
                <w:docPart w:val="2BE80DE48E0541EEBA02D173F26FB315"/>
              </w:placeholder>
              <w15:appearance w15:val="hidden"/>
            </w:sdtPr>
            <w:sdtEndPr>
              <w:rPr>
                <w:b/>
                <w:bCs/>
              </w:rPr>
            </w:sdtEndPr>
            <w:sdtContent>
              <w:p w14:paraId="449C1C28" w14:textId="62803D29" w:rsidR="00FB2763" w:rsidRPr="00FB2763" w:rsidRDefault="00FB2763" w:rsidP="00FB2763">
                <w:pPr>
                  <w:jc w:val="center"/>
                  <w:rPr>
                    <w:rFonts w:ascii="Calibri" w:hAnsi="Calibri" w:cs="Calibri"/>
                    <w:b/>
                    <w:bCs/>
                  </w:rPr>
                </w:pPr>
                <w:r w:rsidRPr="00FB2763">
                  <w:rPr>
                    <w:rFonts w:ascii="Calibri" w:hAnsi="Calibri" w:cs="Calibri"/>
                    <w:b/>
                    <w:bCs/>
                  </w:rPr>
                  <w:t>Our monthly service contracts are</w:t>
                </w:r>
              </w:p>
              <w:p w14:paraId="0FE2205A" w14:textId="492C1329" w:rsidR="00FB2763" w:rsidRDefault="00FB2763" w:rsidP="00FB2763">
                <w:pPr>
                  <w:jc w:val="center"/>
                </w:pPr>
                <w:r>
                  <w:rPr>
                    <w:noProof/>
                  </w:rPr>
                  <w:drawing>
                    <wp:inline distT="0" distB="0" distL="0" distR="0" wp14:anchorId="3AE7F625" wp14:editId="6FDAB2A5">
                      <wp:extent cx="1890944" cy="922655"/>
                      <wp:effectExtent l="0" t="0" r="1905" b="4445"/>
                      <wp:docPr id="173733036" name="Picture 4"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3036" name="Picture 4" descr="A black background with white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938059" cy="945644"/>
                              </a:xfrm>
                              <a:prstGeom prst="rect">
                                <a:avLst/>
                              </a:prstGeom>
                            </pic:spPr>
                          </pic:pic>
                        </a:graphicData>
                      </a:graphic>
                    </wp:inline>
                  </w:drawing>
                </w:r>
              </w:p>
              <w:p w14:paraId="6F43F7FC" w14:textId="7241331B" w:rsidR="00FB2763" w:rsidRDefault="00FB2763" w:rsidP="00FB2763">
                <w:pPr>
                  <w:jc w:val="center"/>
                </w:pPr>
                <w:r>
                  <w:rPr>
                    <w:noProof/>
                    <w:color w:val="000000" w:themeColor="text1"/>
                  </w:rPr>
                  <w:drawing>
                    <wp:inline distT="0" distB="0" distL="0" distR="0" wp14:anchorId="4A5293FC" wp14:editId="5D040A14">
                      <wp:extent cx="1714291" cy="922655"/>
                      <wp:effectExtent l="0" t="0" r="635" b="4445"/>
                      <wp:docPr id="623893632" name="Picture 6" descr="A symbol of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93632" name="Picture 6" descr="A symbol of a certificat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740624" cy="936828"/>
                              </a:xfrm>
                              <a:prstGeom prst="rect">
                                <a:avLst/>
                              </a:prstGeom>
                            </pic:spPr>
                          </pic:pic>
                        </a:graphicData>
                      </a:graphic>
                    </wp:inline>
                  </w:drawing>
                </w:r>
              </w:p>
              <w:p w14:paraId="2C028870" w14:textId="70650F51" w:rsidR="00FB2763" w:rsidRDefault="00FB2763" w:rsidP="00FB2763">
                <w:pPr>
                  <w:jc w:val="center"/>
                </w:pPr>
                <w:r>
                  <w:rPr>
                    <w:noProof/>
                  </w:rPr>
                  <w:drawing>
                    <wp:inline distT="0" distB="0" distL="0" distR="0" wp14:anchorId="70097FC6" wp14:editId="3777B79B">
                      <wp:extent cx="1437032" cy="966470"/>
                      <wp:effectExtent l="0" t="0" r="0" b="0"/>
                      <wp:docPr id="1129504173" name="Picture 5" descr="A gold badge with a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04173" name="Picture 5" descr="A gold badge with a check mark&#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503012" cy="1010845"/>
                              </a:xfrm>
                              <a:prstGeom prst="rect">
                                <a:avLst/>
                              </a:prstGeom>
                            </pic:spPr>
                          </pic:pic>
                        </a:graphicData>
                      </a:graphic>
                    </wp:inline>
                  </w:drawing>
                </w:r>
              </w:p>
              <w:p w14:paraId="4975FD4D" w14:textId="4326378C" w:rsidR="00FB2763" w:rsidRPr="00FB2763" w:rsidRDefault="00FB2763" w:rsidP="00FB2763">
                <w:pPr>
                  <w:jc w:val="center"/>
                  <w:rPr>
                    <w:b/>
                    <w:bCs/>
                    <w:color w:val="000000" w:themeColor="text1"/>
                  </w:rPr>
                </w:pPr>
                <w:r w:rsidRPr="00FB2763">
                  <w:rPr>
                    <w:b/>
                    <w:bCs/>
                    <w:color w:val="000000" w:themeColor="text1"/>
                  </w:rPr>
                  <w:t xml:space="preserve">On a </w:t>
                </w:r>
                <w:r>
                  <w:rPr>
                    <w:b/>
                    <w:bCs/>
                    <w:color w:val="000000" w:themeColor="text1"/>
                  </w:rPr>
                  <w:t>rolling</w:t>
                </w:r>
              </w:p>
            </w:sdtContent>
          </w:sdt>
          <w:p w14:paraId="31118392" w14:textId="59DB3465" w:rsidR="00FB2763" w:rsidRPr="007212EC" w:rsidRDefault="00FB2763" w:rsidP="00FB2763">
            <w:pPr>
              <w:jc w:val="center"/>
              <w:rPr>
                <w:color w:val="000000" w:themeColor="text1"/>
              </w:rPr>
            </w:pPr>
            <w:r>
              <w:rPr>
                <w:rFonts w:ascii="Calibri" w:hAnsi="Calibri" w:cs="Calibri"/>
                <w:b/>
                <w:bCs/>
                <w:noProof/>
                <w:color w:val="000000" w:themeColor="text1"/>
                <w:sz w:val="22"/>
                <w:lang w:val="en-GB"/>
              </w:rPr>
              <w:drawing>
                <wp:inline distT="0" distB="0" distL="0" distR="0" wp14:anchorId="3E3578CD" wp14:editId="5C55CBBE">
                  <wp:extent cx="2104008" cy="612140"/>
                  <wp:effectExtent l="0" t="0" r="4445" b="0"/>
                  <wp:docPr id="1949289276" name="Picture 15" descr="A red stamp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17063" name="Picture 15" descr="A red stamp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174521" cy="632655"/>
                          </a:xfrm>
                          <a:prstGeom prst="rect">
                            <a:avLst/>
                          </a:prstGeom>
                        </pic:spPr>
                      </pic:pic>
                    </a:graphicData>
                  </a:graphic>
                </wp:inline>
              </w:drawing>
            </w:r>
          </w:p>
        </w:tc>
        <w:tc>
          <w:tcPr>
            <w:tcW w:w="236" w:type="dxa"/>
            <w:gridSpan w:val="2"/>
            <w:tcBorders>
              <w:top w:val="nil"/>
              <w:left w:val="nil"/>
              <w:bottom w:val="nil"/>
              <w:right w:val="nil"/>
            </w:tcBorders>
            <w:vAlign w:val="center"/>
          </w:tcPr>
          <w:p w14:paraId="07F14944" w14:textId="77777777" w:rsidR="005F4830" w:rsidRPr="007212EC" w:rsidRDefault="005F4830" w:rsidP="00457BCB">
            <w:pPr>
              <w:jc w:val="center"/>
              <w:rPr>
                <w:color w:val="000000" w:themeColor="text1"/>
              </w:rPr>
            </w:pPr>
          </w:p>
        </w:tc>
        <w:tc>
          <w:tcPr>
            <w:tcW w:w="8593" w:type="dxa"/>
            <w:gridSpan w:val="7"/>
            <w:tcBorders>
              <w:top w:val="nil"/>
              <w:left w:val="nil"/>
              <w:bottom w:val="nil"/>
              <w:right w:val="nil"/>
            </w:tcBorders>
          </w:tcPr>
          <w:p w14:paraId="4E946548" w14:textId="43998CBE" w:rsidR="005F4830" w:rsidRPr="007212EC" w:rsidRDefault="00636040" w:rsidP="005F4830">
            <w:pPr>
              <w:pStyle w:val="NoSpacing"/>
              <w:rPr>
                <w:rFonts w:asciiTheme="majorHAnsi" w:hAnsiTheme="majorHAnsi"/>
                <w:color w:val="000000" w:themeColor="text1"/>
                <w:sz w:val="36"/>
                <w:szCs w:val="36"/>
              </w:rPr>
            </w:pPr>
            <w:r>
              <w:rPr>
                <w:rFonts w:asciiTheme="majorHAnsi" w:hAnsiTheme="majorHAnsi"/>
                <w:noProof/>
                <w:color w:val="000000" w:themeColor="text1"/>
                <w:sz w:val="36"/>
                <w:szCs w:val="36"/>
              </w:rPr>
              <w:drawing>
                <wp:inline distT="0" distB="0" distL="0" distR="0" wp14:anchorId="74B93C7F" wp14:editId="30CAC7F5">
                  <wp:extent cx="5803900" cy="3637915"/>
                  <wp:effectExtent l="0" t="0" r="0" b="0"/>
                  <wp:docPr id="1353346752" name="Picture 1" descr="A person in a blue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46752" name="Picture 1" descr="A person in a blue sui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03900" cy="3637915"/>
                          </a:xfrm>
                          <a:prstGeom prst="rect">
                            <a:avLst/>
                          </a:prstGeom>
                        </pic:spPr>
                      </pic:pic>
                    </a:graphicData>
                  </a:graphic>
                </wp:inline>
              </w:drawing>
            </w:r>
          </w:p>
        </w:tc>
      </w:tr>
      <w:tr w:rsidR="005F4830" w:rsidRPr="007212EC" w14:paraId="107D8589" w14:textId="77777777" w:rsidTr="000821C8">
        <w:trPr>
          <w:trHeight w:val="728"/>
        </w:trPr>
        <w:tc>
          <w:tcPr>
            <w:tcW w:w="4174" w:type="dxa"/>
            <w:gridSpan w:val="2"/>
            <w:vMerge/>
            <w:tcBorders>
              <w:top w:val="nil"/>
              <w:left w:val="nil"/>
              <w:bottom w:val="nil"/>
              <w:right w:val="nil"/>
            </w:tcBorders>
          </w:tcPr>
          <w:p w14:paraId="130695AE" w14:textId="77777777" w:rsidR="005F4830" w:rsidRPr="007212EC" w:rsidRDefault="005F4830" w:rsidP="005F4830">
            <w:pPr>
              <w:pStyle w:val="PhotoCaption"/>
              <w:rPr>
                <w:color w:val="000000" w:themeColor="text1"/>
              </w:rPr>
            </w:pPr>
          </w:p>
        </w:tc>
        <w:tc>
          <w:tcPr>
            <w:tcW w:w="236" w:type="dxa"/>
            <w:gridSpan w:val="2"/>
            <w:vMerge w:val="restart"/>
            <w:tcBorders>
              <w:top w:val="nil"/>
              <w:left w:val="nil"/>
              <w:right w:val="nil"/>
            </w:tcBorders>
            <w:vAlign w:val="center"/>
          </w:tcPr>
          <w:p w14:paraId="7EA8EEF4" w14:textId="5E6952B4" w:rsidR="005F4830" w:rsidRPr="007212EC" w:rsidRDefault="00146376" w:rsidP="00457BCB">
            <w:pPr>
              <w:jc w:val="center"/>
              <w:rPr>
                <w:color w:val="000000" w:themeColor="text1"/>
              </w:rPr>
            </w:pPr>
            <w:r>
              <w:rPr>
                <w:color w:val="000000" w:themeColor="text1"/>
              </w:rPr>
              <w:t xml:space="preserve">     </w:t>
            </w:r>
          </w:p>
        </w:tc>
        <w:tc>
          <w:tcPr>
            <w:tcW w:w="8593" w:type="dxa"/>
            <w:gridSpan w:val="7"/>
            <w:tcBorders>
              <w:top w:val="nil"/>
              <w:left w:val="nil"/>
              <w:bottom w:val="nil"/>
              <w:right w:val="nil"/>
            </w:tcBorders>
            <w:vAlign w:val="center"/>
          </w:tcPr>
          <w:p w14:paraId="31E3F011" w14:textId="07E167FE" w:rsidR="005F4830" w:rsidRPr="00636040" w:rsidRDefault="00000000" w:rsidP="00636040">
            <w:pPr>
              <w:pStyle w:val="PhotoCaption"/>
              <w:jc w:val="center"/>
              <w:rPr>
                <w:sz w:val="20"/>
                <w:szCs w:val="20"/>
              </w:rPr>
            </w:pPr>
            <w:sdt>
              <w:sdtPr>
                <w:rPr>
                  <w:sz w:val="20"/>
                  <w:szCs w:val="20"/>
                </w:rPr>
                <w:id w:val="1487197941"/>
                <w:placeholder>
                  <w:docPart w:val="D107FD08FDDF4479924F5E4EFBF1252B"/>
                </w:placeholder>
                <w15:appearance w15:val="hidden"/>
              </w:sdtPr>
              <w:sdtContent>
                <w:r w:rsidR="00636040" w:rsidRPr="00636040">
                  <w:rPr>
                    <w:sz w:val="20"/>
                    <w:szCs w:val="20"/>
                  </w:rPr>
                  <w:t>Job Evaluation help businesses retain good employees and ensures that they are receiving fair pair.</w:t>
                </w:r>
              </w:sdtContent>
            </w:sdt>
          </w:p>
        </w:tc>
      </w:tr>
      <w:tr w:rsidR="005F4830" w:rsidRPr="007212EC" w14:paraId="7728016A" w14:textId="77777777" w:rsidTr="000821C8">
        <w:trPr>
          <w:trHeight w:val="1709"/>
        </w:trPr>
        <w:tc>
          <w:tcPr>
            <w:tcW w:w="4174" w:type="dxa"/>
            <w:gridSpan w:val="2"/>
            <w:vMerge/>
            <w:tcBorders>
              <w:top w:val="nil"/>
              <w:left w:val="nil"/>
              <w:bottom w:val="nil"/>
              <w:right w:val="nil"/>
            </w:tcBorders>
          </w:tcPr>
          <w:p w14:paraId="3A788594" w14:textId="77777777" w:rsidR="005F4830" w:rsidRPr="007212EC" w:rsidRDefault="005F4830" w:rsidP="005F4830">
            <w:pPr>
              <w:pStyle w:val="PhotoCaption"/>
              <w:rPr>
                <w:color w:val="000000" w:themeColor="text1"/>
              </w:rPr>
            </w:pPr>
          </w:p>
        </w:tc>
        <w:tc>
          <w:tcPr>
            <w:tcW w:w="236" w:type="dxa"/>
            <w:gridSpan w:val="2"/>
            <w:vMerge/>
            <w:tcBorders>
              <w:left w:val="nil"/>
              <w:right w:val="nil"/>
            </w:tcBorders>
            <w:vAlign w:val="center"/>
          </w:tcPr>
          <w:p w14:paraId="3CA94A12" w14:textId="77777777" w:rsidR="005F4830" w:rsidRPr="007212EC" w:rsidRDefault="005F4830" w:rsidP="00457BCB">
            <w:pPr>
              <w:jc w:val="center"/>
              <w:rPr>
                <w:color w:val="000000" w:themeColor="text1"/>
              </w:rPr>
            </w:pPr>
          </w:p>
        </w:tc>
        <w:tc>
          <w:tcPr>
            <w:tcW w:w="8593" w:type="dxa"/>
            <w:gridSpan w:val="7"/>
            <w:tcBorders>
              <w:top w:val="nil"/>
              <w:left w:val="nil"/>
              <w:bottom w:val="nil"/>
              <w:right w:val="nil"/>
            </w:tcBorders>
            <w:vAlign w:val="center"/>
          </w:tcPr>
          <w:p w14:paraId="1EA1474B" w14:textId="77777777" w:rsidR="005F4830" w:rsidRPr="005F2B1B" w:rsidRDefault="005F4830" w:rsidP="00727546">
            <w:pPr>
              <w:pStyle w:val="NoSpacing"/>
            </w:pPr>
          </w:p>
          <w:p w14:paraId="5D67CD57" w14:textId="144DC950" w:rsidR="006A5233" w:rsidRPr="001E3756" w:rsidRDefault="00636040" w:rsidP="006A5233">
            <w:pPr>
              <w:pStyle w:val="LargeArticleTitle"/>
              <w:rPr>
                <w:sz w:val="36"/>
                <w:szCs w:val="36"/>
              </w:rPr>
            </w:pPr>
            <w:r>
              <w:rPr>
                <w:sz w:val="36"/>
                <w:szCs w:val="36"/>
              </w:rPr>
              <w:t>What is Job Evaluation?</w:t>
            </w:r>
          </w:p>
          <w:sdt>
            <w:sdtPr>
              <w:rPr>
                <w:rFonts w:ascii="Arial" w:eastAsia="Times New Roman" w:hAnsi="Arial" w:cs="Arial"/>
                <w:szCs w:val="24"/>
              </w:rPr>
              <w:id w:val="722401735"/>
              <w:placeholder>
                <w:docPart w:val="56FB928F0ED88C43AA4DF7A8C5EA1AFE"/>
              </w:placeholder>
              <w15:appearance w15:val="hidden"/>
            </w:sdtPr>
            <w:sdtContent>
              <w:p w14:paraId="5E262610" w14:textId="77777777" w:rsidR="00146376" w:rsidRPr="00146376" w:rsidRDefault="00146376" w:rsidP="00146376">
                <w:pPr>
                  <w:spacing w:before="100" w:beforeAutospacing="1" w:after="180"/>
                  <w:rPr>
                    <w:rFonts w:ascii="Arial" w:hAnsi="Arial" w:cs="Arial"/>
                  </w:rPr>
                </w:pPr>
                <w:r w:rsidRPr="00146376">
                  <w:rPr>
                    <w:rFonts w:ascii="Arial" w:hAnsi="Arial" w:cs="Arial"/>
                  </w:rPr>
                  <w:t xml:space="preserve">Job evaluations can significantly benefit your business by ensuring roles are clearly defined, fairly graded, and aligned to </w:t>
                </w:r>
                <w:proofErr w:type="spellStart"/>
                <w:r w:rsidRPr="00146376">
                  <w:rPr>
                    <w:rFonts w:ascii="Arial" w:hAnsi="Arial" w:cs="Arial"/>
                  </w:rPr>
                  <w:t>organisational</w:t>
                </w:r>
                <w:proofErr w:type="spellEnd"/>
                <w:r w:rsidRPr="00146376">
                  <w:rPr>
                    <w:rFonts w:ascii="Arial" w:hAnsi="Arial" w:cs="Arial"/>
                  </w:rPr>
                  <w:t xml:space="preserve"> priorities. </w:t>
                </w:r>
              </w:p>
              <w:p w14:paraId="788F2148" w14:textId="77777777" w:rsidR="00146376" w:rsidRPr="00146376" w:rsidRDefault="00146376" w:rsidP="00146376">
                <w:pPr>
                  <w:spacing w:before="100" w:beforeAutospacing="1" w:after="180"/>
                  <w:rPr>
                    <w:rFonts w:ascii="Arial" w:hAnsi="Arial" w:cs="Arial"/>
                  </w:rPr>
                </w:pPr>
                <w:r w:rsidRPr="00146376">
                  <w:rPr>
                    <w:rFonts w:ascii="Arial" w:hAnsi="Arial" w:cs="Arial"/>
                  </w:rPr>
                  <w:t>By assessing the purpose, responsibilities, skills, and level of decision-making within each role, job evaluation helps you create a consistent structure across teams.</w:t>
                </w:r>
              </w:p>
              <w:p w14:paraId="636463E1" w14:textId="77777777" w:rsidR="005F4830" w:rsidRDefault="00146376" w:rsidP="00146376">
                <w:pPr>
                  <w:pStyle w:val="NormalWeb"/>
                  <w:spacing w:before="0" w:beforeAutospacing="0" w:after="180" w:afterAutospacing="0"/>
                  <w:rPr>
                    <w:rFonts w:ascii="Arial" w:hAnsi="Arial" w:cs="Arial"/>
                  </w:rPr>
                </w:pPr>
                <w:r w:rsidRPr="00146376">
                  <w:rPr>
                    <w:rFonts w:ascii="Arial" w:hAnsi="Arial" w:cs="Arial"/>
                  </w:rPr>
                  <w:t>This supports fair and transparent pay and grading, reducing the risk of pay disputes, equal pay claims, and staff dissatisfaction linked to perceived unfairness.</w:t>
                </w:r>
              </w:p>
              <w:p w14:paraId="1A101CA7" w14:textId="1E54F55D" w:rsidR="00146376" w:rsidRPr="00CC1BFE" w:rsidRDefault="00146376" w:rsidP="00146376">
                <w:pPr>
                  <w:pStyle w:val="NormalWeb"/>
                  <w:spacing w:before="0" w:beforeAutospacing="0" w:after="180" w:afterAutospacing="0"/>
                  <w:rPr>
                    <w:rFonts w:ascii="Calibri" w:hAnsi="Calibri" w:cs="Calibri"/>
                    <w:spacing w:val="-3"/>
                  </w:rPr>
                </w:pPr>
                <w:r>
                  <w:t>Job evaluations also improve recruitment and retention. When job descriptions and salary levels reflect the true demands of the role, you attract candidates with the right experience and reduce turnover caused by unrealistic expectations. Internally, job evaluation supports workforce planning by identifying duplication, gaps, and opportunities to redesign roles for better efficiency. It can highlight where work has evolved over time and where responsibilities have increased without formal recognition.</w:t>
                </w:r>
              </w:p>
            </w:sdtContent>
          </w:sdt>
        </w:tc>
      </w:tr>
      <w:tr w:rsidR="005F4830" w:rsidRPr="007212EC" w14:paraId="62DD9B01" w14:textId="77777777" w:rsidTr="000821C8">
        <w:trPr>
          <w:trHeight w:val="208"/>
        </w:trPr>
        <w:tc>
          <w:tcPr>
            <w:tcW w:w="4174" w:type="dxa"/>
            <w:gridSpan w:val="2"/>
            <w:vMerge/>
            <w:tcBorders>
              <w:top w:val="nil"/>
              <w:left w:val="nil"/>
              <w:bottom w:val="nil"/>
              <w:right w:val="nil"/>
            </w:tcBorders>
          </w:tcPr>
          <w:p w14:paraId="54CB3C0A" w14:textId="77777777" w:rsidR="005F4830" w:rsidRPr="007212EC" w:rsidRDefault="005F4830" w:rsidP="005F4830">
            <w:pPr>
              <w:pStyle w:val="PhotoCaption"/>
              <w:rPr>
                <w:color w:val="000000" w:themeColor="text1"/>
              </w:rPr>
            </w:pPr>
          </w:p>
        </w:tc>
        <w:tc>
          <w:tcPr>
            <w:tcW w:w="236" w:type="dxa"/>
            <w:gridSpan w:val="2"/>
            <w:vMerge/>
            <w:tcBorders>
              <w:left w:val="nil"/>
              <w:bottom w:val="nil"/>
              <w:right w:val="nil"/>
            </w:tcBorders>
            <w:vAlign w:val="center"/>
          </w:tcPr>
          <w:p w14:paraId="13CB2147" w14:textId="77777777" w:rsidR="005F4830" w:rsidRPr="007212EC" w:rsidRDefault="005F4830" w:rsidP="00457BCB">
            <w:pPr>
              <w:jc w:val="center"/>
              <w:rPr>
                <w:color w:val="000000" w:themeColor="text1"/>
              </w:rPr>
            </w:pPr>
          </w:p>
        </w:tc>
        <w:sdt>
          <w:sdtPr>
            <w:rPr>
              <w:rFonts w:asciiTheme="minorHAnsi" w:eastAsiaTheme="minorHAnsi" w:hAnsiTheme="minorHAnsi" w:cstheme="minorBidi"/>
              <w:color w:val="000000" w:themeColor="text1"/>
              <w:szCs w:val="22"/>
            </w:rPr>
            <w:id w:val="358172399"/>
            <w:placeholder>
              <w:docPart w:val="371FA13A1CD841D4AC6A7FAD9FEC06C9"/>
            </w:placeholder>
            <w15:appearance w15:val="hidden"/>
          </w:sdtPr>
          <w:sdtContent>
            <w:tc>
              <w:tcPr>
                <w:tcW w:w="4296" w:type="dxa"/>
                <w:gridSpan w:val="4"/>
                <w:vMerge w:val="restart"/>
                <w:tcBorders>
                  <w:top w:val="nil"/>
                  <w:left w:val="nil"/>
                  <w:bottom w:val="nil"/>
                  <w:right w:val="nil"/>
                </w:tcBorders>
                <w:vAlign w:val="center"/>
              </w:tcPr>
              <w:p w14:paraId="2354711F" w14:textId="58147E6D" w:rsidR="00146376" w:rsidRDefault="00146376" w:rsidP="00146376">
                <w:pPr>
                  <w:pStyle w:val="NormalWeb"/>
                  <w:spacing w:before="0" w:beforeAutospacing="0" w:after="180" w:afterAutospacing="0"/>
                  <w:jc w:val="center"/>
                </w:pPr>
                <w:r>
                  <w:rPr>
                    <w:rFonts w:asciiTheme="minorHAnsi" w:eastAsiaTheme="minorHAnsi" w:hAnsiTheme="minorHAnsi" w:cstheme="minorBidi"/>
                    <w:color w:val="000000" w:themeColor="text1"/>
                    <w:szCs w:val="22"/>
                  </w:rPr>
                  <w:t xml:space="preserve">                           </w:t>
                </w:r>
                <w:r>
                  <w:rPr>
                    <w:noProof/>
                  </w:rPr>
                  <w:drawing>
                    <wp:inline distT="0" distB="0" distL="0" distR="0" wp14:anchorId="0CD79C6D" wp14:editId="5C85AC1A">
                      <wp:extent cx="2603500" cy="899795"/>
                      <wp:effectExtent l="0" t="0" r="0" b="1905"/>
                      <wp:docPr id="2122098327" name="Picture 9" descr="A blue background with yellow check mar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98327" name="Picture 9" descr="A blue background with yellow check mark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3500" cy="899795"/>
                              </a:xfrm>
                              <a:prstGeom prst="rect">
                                <a:avLst/>
                              </a:prstGeom>
                            </pic:spPr>
                          </pic:pic>
                        </a:graphicData>
                      </a:graphic>
                    </wp:inline>
                  </w:drawing>
                </w:r>
              </w:p>
              <w:p w14:paraId="4474F3AF" w14:textId="58147E6D" w:rsidR="005F4830" w:rsidRDefault="005F4830" w:rsidP="00CC1BFE">
                <w:pPr>
                  <w:spacing w:after="180"/>
                </w:pPr>
              </w:p>
            </w:tc>
          </w:sdtContent>
        </w:sdt>
        <w:sdt>
          <w:sdtPr>
            <w:id w:val="1424140549"/>
            <w:placeholder>
              <w:docPart w:val="41F83DA81FD140C5B4AA18275E80A909"/>
            </w:placeholder>
            <w15:appearance w15:val="hidden"/>
          </w:sdtPr>
          <w:sdtContent>
            <w:tc>
              <w:tcPr>
                <w:tcW w:w="4297" w:type="dxa"/>
                <w:gridSpan w:val="3"/>
                <w:vMerge w:val="restart"/>
                <w:tcBorders>
                  <w:top w:val="nil"/>
                  <w:left w:val="nil"/>
                  <w:bottom w:val="nil"/>
                  <w:right w:val="nil"/>
                </w:tcBorders>
                <w:tcMar>
                  <w:top w:w="144" w:type="dxa"/>
                  <w:left w:w="144" w:type="dxa"/>
                </w:tcMar>
                <w:vAlign w:val="center"/>
              </w:tcPr>
              <w:p w14:paraId="3851474D" w14:textId="6E5776C3" w:rsidR="00146376" w:rsidRDefault="00146376" w:rsidP="00146376">
                <w:pPr>
                  <w:spacing w:before="100" w:beforeAutospacing="1" w:after="100" w:afterAutospacing="1"/>
                </w:pPr>
              </w:p>
              <w:p w14:paraId="79FB9151" w14:textId="0E973627" w:rsidR="00146376" w:rsidRDefault="00146376" w:rsidP="00146376">
                <w:pPr>
                  <w:spacing w:before="100" w:beforeAutospacing="1" w:after="100" w:afterAutospacing="1"/>
                </w:pPr>
                <w:r>
                  <w:rPr>
                    <w:noProof/>
                  </w:rPr>
                  <w:drawing>
                    <wp:inline distT="0" distB="0" distL="0" distR="0" wp14:anchorId="5A052093" wp14:editId="15403D8B">
                      <wp:extent cx="2637155" cy="925195"/>
                      <wp:effectExtent l="0" t="0" r="4445" b="1905"/>
                      <wp:docPr id="1455615184" name="Picture 10" descr="A magnifying glass and scales of just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15184" name="Picture 10" descr="A magnifying glass and scales of justic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7155" cy="925195"/>
                              </a:xfrm>
                              <a:prstGeom prst="rect">
                                <a:avLst/>
                              </a:prstGeom>
                            </pic:spPr>
                          </pic:pic>
                        </a:graphicData>
                      </a:graphic>
                    </wp:inline>
                  </w:drawing>
                </w:r>
              </w:p>
              <w:p w14:paraId="23BB489E" w14:textId="3A46F28B" w:rsidR="005F4830" w:rsidRPr="00CC1BFE" w:rsidRDefault="005F4830" w:rsidP="00CC1BFE">
                <w:pPr>
                  <w:spacing w:before="240" w:after="180"/>
                  <w:outlineLvl w:val="2"/>
                  <w:rPr>
                    <w:rFonts w:ascii="Calibri" w:eastAsia="Times New Roman" w:hAnsi="Calibri" w:cs="Calibri"/>
                    <w:b/>
                    <w:bCs/>
                    <w:spacing w:val="-2"/>
                    <w:sz w:val="28"/>
                    <w:szCs w:val="28"/>
                    <w:lang w:eastAsia="en-GB"/>
                  </w:rPr>
                </w:pPr>
              </w:p>
            </w:tc>
          </w:sdtContent>
        </w:sdt>
      </w:tr>
      <w:tr w:rsidR="005F4830" w:rsidRPr="007212EC" w14:paraId="29438267" w14:textId="77777777" w:rsidTr="000821C8">
        <w:trPr>
          <w:trHeight w:val="1008"/>
        </w:trPr>
        <w:tc>
          <w:tcPr>
            <w:tcW w:w="4174" w:type="dxa"/>
            <w:gridSpan w:val="2"/>
            <w:tcBorders>
              <w:top w:val="nil"/>
              <w:left w:val="nil"/>
              <w:bottom w:val="nil"/>
              <w:right w:val="nil"/>
            </w:tcBorders>
          </w:tcPr>
          <w:sdt>
            <w:sdtPr>
              <w:rPr>
                <w:b/>
                <w:bCs/>
                <w:color w:val="000000" w:themeColor="text1"/>
                <w:sz w:val="24"/>
                <w:szCs w:val="24"/>
              </w:rPr>
              <w:id w:val="-1173942399"/>
              <w:placeholder>
                <w:docPart w:val="BB1B4B76AB7143EFA29E43E4DBD77E40"/>
              </w:placeholder>
              <w15:appearance w15:val="hidden"/>
            </w:sdtPr>
            <w:sdtContent>
              <w:p w14:paraId="195F7DD4" w14:textId="77777777" w:rsidR="00FB2763" w:rsidRDefault="00FB2763" w:rsidP="00FB2763">
                <w:pPr>
                  <w:pStyle w:val="PhotoCaption"/>
                  <w:jc w:val="center"/>
                  <w:rPr>
                    <w:b/>
                    <w:bCs/>
                    <w:color w:val="000000" w:themeColor="text1"/>
                    <w:sz w:val="24"/>
                    <w:szCs w:val="24"/>
                  </w:rPr>
                </w:pPr>
                <w:r w:rsidRPr="00FB2763">
                  <w:rPr>
                    <w:b/>
                    <w:bCs/>
                    <w:color w:val="000000" w:themeColor="text1"/>
                    <w:sz w:val="24"/>
                    <w:szCs w:val="24"/>
                  </w:rPr>
                  <w:t xml:space="preserve">We also offer other services on a </w:t>
                </w:r>
              </w:p>
              <w:p w14:paraId="4ACF92F9" w14:textId="77777777" w:rsidR="005F4830" w:rsidRDefault="005F4830" w:rsidP="00FB2763">
                <w:pPr>
                  <w:pStyle w:val="PhotoCaption"/>
                  <w:jc w:val="center"/>
                  <w:rPr>
                    <w:b/>
                    <w:bCs/>
                    <w:color w:val="000000" w:themeColor="text1"/>
                    <w:sz w:val="24"/>
                    <w:szCs w:val="24"/>
                  </w:rPr>
                </w:pPr>
              </w:p>
              <w:p w14:paraId="16DE9599" w14:textId="0FDB8AB5" w:rsidR="00FB2763" w:rsidRDefault="00000000" w:rsidP="00420930">
                <w:pPr>
                  <w:pStyle w:val="PhotoCaption"/>
                  <w:rPr>
                    <w:b/>
                    <w:bCs/>
                    <w:color w:val="000000" w:themeColor="text1"/>
                    <w:sz w:val="24"/>
                    <w:szCs w:val="24"/>
                  </w:rPr>
                </w:pPr>
              </w:p>
            </w:sdtContent>
          </w:sdt>
          <w:p w14:paraId="06540C77" w14:textId="77777777" w:rsidR="00FB2763" w:rsidRDefault="00FB2763" w:rsidP="00FB2763">
            <w:pPr>
              <w:pStyle w:val="PhotoCaption"/>
              <w:jc w:val="center"/>
              <w:rPr>
                <w:b/>
                <w:bCs/>
                <w:color w:val="000000" w:themeColor="text1"/>
                <w:sz w:val="24"/>
                <w:szCs w:val="24"/>
              </w:rPr>
            </w:pPr>
            <w:r>
              <w:drawing>
                <wp:inline distT="0" distB="0" distL="0" distR="0" wp14:anchorId="01D86221" wp14:editId="18DEB5B0">
                  <wp:extent cx="1748901" cy="621002"/>
                  <wp:effectExtent l="0" t="0" r="3810" b="1905"/>
                  <wp:docPr id="637237676" name="Picture 26" descr="A colorful text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37676" name="Picture 26" descr="A colorful text with leave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9996" cy="667551"/>
                          </a:xfrm>
                          <a:prstGeom prst="rect">
                            <a:avLst/>
                          </a:prstGeom>
                        </pic:spPr>
                      </pic:pic>
                    </a:graphicData>
                  </a:graphic>
                </wp:inline>
              </w:drawing>
            </w:r>
          </w:p>
          <w:p w14:paraId="53C2B755" w14:textId="77777777" w:rsidR="00420930" w:rsidRDefault="00420930" w:rsidP="00FB2763">
            <w:pPr>
              <w:pStyle w:val="PhotoCaption"/>
              <w:jc w:val="center"/>
              <w:rPr>
                <w:b/>
              </w:rPr>
            </w:pPr>
          </w:p>
          <w:p w14:paraId="48A90B80" w14:textId="0E1BAA29" w:rsidR="00420930" w:rsidRPr="00420930" w:rsidRDefault="00420930" w:rsidP="00FB2763">
            <w:pPr>
              <w:pStyle w:val="PhotoCaption"/>
              <w:jc w:val="center"/>
              <w:rPr>
                <w:b/>
                <w:bCs/>
                <w:color w:val="000000" w:themeColor="text1"/>
                <w:sz w:val="24"/>
                <w:szCs w:val="24"/>
              </w:rPr>
            </w:pPr>
            <w:r w:rsidRPr="00420930">
              <w:rPr>
                <w:b/>
                <w:sz w:val="24"/>
                <w:szCs w:val="24"/>
              </w:rPr>
              <w:t xml:space="preserve">Call us on </w:t>
            </w:r>
            <w:r w:rsidRPr="00420930">
              <w:rPr>
                <w:b/>
                <w:bCs/>
                <w:sz w:val="24"/>
                <w:szCs w:val="24"/>
              </w:rPr>
              <w:t>07984 568523/01292 892713 to dicuss these services</w:t>
            </w:r>
          </w:p>
        </w:tc>
        <w:tc>
          <w:tcPr>
            <w:tcW w:w="236" w:type="dxa"/>
            <w:gridSpan w:val="2"/>
            <w:vMerge/>
            <w:tcBorders>
              <w:top w:val="nil"/>
              <w:left w:val="nil"/>
              <w:bottom w:val="nil"/>
              <w:right w:val="nil"/>
            </w:tcBorders>
            <w:vAlign w:val="center"/>
          </w:tcPr>
          <w:p w14:paraId="182AFF40" w14:textId="77777777" w:rsidR="005F4830" w:rsidRPr="007212EC" w:rsidRDefault="005F4830" w:rsidP="00EF0035">
            <w:pPr>
              <w:jc w:val="center"/>
              <w:rPr>
                <w:color w:val="000000" w:themeColor="text1"/>
              </w:rPr>
            </w:pPr>
          </w:p>
        </w:tc>
        <w:tc>
          <w:tcPr>
            <w:tcW w:w="4296" w:type="dxa"/>
            <w:gridSpan w:val="4"/>
            <w:vMerge/>
            <w:tcBorders>
              <w:top w:val="nil"/>
              <w:left w:val="nil"/>
              <w:bottom w:val="nil"/>
              <w:right w:val="nil"/>
            </w:tcBorders>
            <w:tcMar>
              <w:top w:w="144" w:type="dxa"/>
              <w:bottom w:w="144" w:type="dxa"/>
              <w:right w:w="144" w:type="dxa"/>
            </w:tcMar>
          </w:tcPr>
          <w:p w14:paraId="448EF43F" w14:textId="77777777" w:rsidR="005F4830" w:rsidRPr="007212EC" w:rsidRDefault="005F4830" w:rsidP="009D5E5F">
            <w:pPr>
              <w:rPr>
                <w:color w:val="000000" w:themeColor="text1"/>
              </w:rPr>
            </w:pPr>
          </w:p>
        </w:tc>
        <w:tc>
          <w:tcPr>
            <w:tcW w:w="4297" w:type="dxa"/>
            <w:gridSpan w:val="3"/>
            <w:vMerge/>
            <w:tcBorders>
              <w:top w:val="nil"/>
              <w:left w:val="nil"/>
              <w:bottom w:val="nil"/>
              <w:right w:val="nil"/>
            </w:tcBorders>
            <w:tcMar>
              <w:top w:w="144" w:type="dxa"/>
              <w:left w:w="144" w:type="dxa"/>
              <w:bottom w:w="144" w:type="dxa"/>
            </w:tcMar>
          </w:tcPr>
          <w:p w14:paraId="3B3CDEFE" w14:textId="77777777" w:rsidR="005F4830" w:rsidRPr="007212EC" w:rsidRDefault="005F4830" w:rsidP="009D5E5F"/>
        </w:tc>
      </w:tr>
      <w:tr w:rsidR="005F4830" w:rsidRPr="005F4830" w14:paraId="5F936AA7" w14:textId="77777777" w:rsidTr="005F4830">
        <w:trPr>
          <w:trHeight w:val="288"/>
        </w:trPr>
        <w:tc>
          <w:tcPr>
            <w:tcW w:w="13003" w:type="dxa"/>
            <w:gridSpan w:val="11"/>
            <w:tcBorders>
              <w:top w:val="nil"/>
              <w:left w:val="nil"/>
              <w:bottom w:val="thickThinMediumGap" w:sz="24" w:space="0" w:color="auto"/>
              <w:right w:val="nil"/>
            </w:tcBorders>
            <w:vAlign w:val="center"/>
          </w:tcPr>
          <w:p w14:paraId="1DEE71E0" w14:textId="77777777" w:rsidR="005F4830" w:rsidRPr="005F4830" w:rsidRDefault="005F4830" w:rsidP="005F4830">
            <w:pPr>
              <w:pStyle w:val="NoSpacing"/>
            </w:pPr>
          </w:p>
        </w:tc>
      </w:tr>
      <w:tr w:rsidR="007212EC" w:rsidRPr="007212EC" w14:paraId="0C9EACDA" w14:textId="77777777" w:rsidTr="005F4830">
        <w:trPr>
          <w:trHeight w:val="288"/>
        </w:trPr>
        <w:tc>
          <w:tcPr>
            <w:tcW w:w="13003" w:type="dxa"/>
            <w:gridSpan w:val="11"/>
            <w:tcBorders>
              <w:top w:val="thickThinMediumGap" w:sz="24" w:space="0" w:color="auto"/>
              <w:left w:val="nil"/>
              <w:bottom w:val="nil"/>
              <w:right w:val="nil"/>
            </w:tcBorders>
            <w:vAlign w:val="center"/>
          </w:tcPr>
          <w:p w14:paraId="356F5F10" w14:textId="77777777" w:rsidR="003F4C0F" w:rsidRPr="007212EC" w:rsidRDefault="003F4C0F" w:rsidP="00284C66">
            <w:pPr>
              <w:pStyle w:val="NoSpacing"/>
            </w:pPr>
            <w:r w:rsidRPr="007212EC">
              <w:softHyphen/>
            </w:r>
          </w:p>
        </w:tc>
      </w:tr>
      <w:tr w:rsidR="007212EC" w:rsidRPr="007212EC" w14:paraId="20B61D7C" w14:textId="77777777" w:rsidTr="005F4830">
        <w:trPr>
          <w:trHeight w:val="576"/>
        </w:trPr>
        <w:tc>
          <w:tcPr>
            <w:tcW w:w="4332" w:type="dxa"/>
            <w:gridSpan w:val="3"/>
            <w:tcBorders>
              <w:top w:val="nil"/>
              <w:left w:val="nil"/>
              <w:bottom w:val="nil"/>
              <w:right w:val="single" w:sz="4" w:space="0" w:color="auto"/>
            </w:tcBorders>
            <w:tcMar>
              <w:top w:w="144" w:type="dxa"/>
              <w:left w:w="216" w:type="dxa"/>
              <w:bottom w:w="0" w:type="dxa"/>
              <w:right w:w="216" w:type="dxa"/>
            </w:tcMar>
            <w:vAlign w:val="center"/>
          </w:tcPr>
          <w:p w14:paraId="7771CAE2" w14:textId="77777777" w:rsidR="00FC741C" w:rsidRPr="00FC741C" w:rsidRDefault="00FC741C" w:rsidP="00FC741C">
            <w:pPr>
              <w:pStyle w:val="TOCHeadline"/>
              <w:rPr>
                <w:rFonts w:ascii="Calibri" w:hAnsi="Calibri" w:cs="Calibri"/>
                <w:b/>
                <w:bCs/>
                <w:sz w:val="24"/>
                <w:szCs w:val="24"/>
              </w:rPr>
            </w:pPr>
            <w:r w:rsidRPr="00FC741C">
              <w:rPr>
                <w:rFonts w:ascii="Calibri" w:hAnsi="Calibri" w:cs="Calibri"/>
                <w:b/>
                <w:bCs/>
                <w:sz w:val="24"/>
                <w:szCs w:val="24"/>
              </w:rPr>
              <w:t>LBJ Consultants</w:t>
            </w:r>
          </w:p>
          <w:p w14:paraId="17DB48D9" w14:textId="0E5895A6" w:rsidR="00881491" w:rsidRPr="00FC741C" w:rsidRDefault="00FC741C" w:rsidP="00FC741C">
            <w:pPr>
              <w:pStyle w:val="TOCHeadline"/>
              <w:rPr>
                <w:rFonts w:ascii="Calibri" w:hAnsi="Calibri" w:cs="Calibri"/>
                <w:b/>
                <w:bCs/>
                <w:sz w:val="24"/>
                <w:szCs w:val="24"/>
              </w:rPr>
            </w:pPr>
            <w:r w:rsidRPr="00FC741C">
              <w:rPr>
                <w:rFonts w:ascii="Calibri" w:hAnsi="Calibri" w:cs="Calibri"/>
                <w:b/>
                <w:bCs/>
                <w:sz w:val="24"/>
                <w:szCs w:val="24"/>
              </w:rPr>
              <w:t>Employee Protection Scheme.</w:t>
            </w:r>
          </w:p>
          <w:p w14:paraId="17BF4ED1" w14:textId="121C1C37" w:rsidR="00864FBB" w:rsidRPr="00FC741C" w:rsidRDefault="00000000" w:rsidP="00FC741C">
            <w:pPr>
              <w:pStyle w:val="SmallArticleSubtitle"/>
              <w:jc w:val="center"/>
              <w:rPr>
                <w:rFonts w:ascii="Calibri" w:hAnsi="Calibri" w:cs="Calibri"/>
                <w:color w:val="000000" w:themeColor="text1"/>
                <w:sz w:val="24"/>
                <w:szCs w:val="24"/>
              </w:rPr>
            </w:pPr>
            <w:sdt>
              <w:sdtPr>
                <w:rPr>
                  <w:rFonts w:ascii="Calibri" w:hAnsi="Calibri" w:cs="Calibri"/>
                  <w:sz w:val="24"/>
                  <w:szCs w:val="24"/>
                </w:rPr>
                <w:id w:val="1443962746"/>
                <w:placeholder>
                  <w:docPart w:val="034321CC7DF848E2B19920803D8D8459"/>
                </w:placeholder>
                <w15:appearance w15:val="hidden"/>
              </w:sdtPr>
              <w:sdtContent>
                <w:r w:rsidR="00FC741C" w:rsidRPr="00FC741C">
                  <w:rPr>
                    <w:rFonts w:ascii="Calibri" w:hAnsi="Calibri" w:cs="Calibri"/>
                    <w:sz w:val="24"/>
                    <w:szCs w:val="24"/>
                  </w:rPr>
                  <w:t xml:space="preserve">Covers </w:t>
                </w:r>
                <w:r w:rsidR="00FC741C">
                  <w:rPr>
                    <w:rFonts w:ascii="Calibri" w:hAnsi="Calibri" w:cs="Calibri"/>
                    <w:sz w:val="24"/>
                    <w:szCs w:val="24"/>
                  </w:rPr>
                  <w:t>a</w:t>
                </w:r>
                <w:r w:rsidR="00FC741C" w:rsidRPr="00FC741C">
                  <w:rPr>
                    <w:rFonts w:ascii="Calibri" w:hAnsi="Calibri" w:cs="Calibri"/>
                    <w:sz w:val="24"/>
                    <w:szCs w:val="24"/>
                  </w:rPr>
                  <w:t xml:space="preserve">ll </w:t>
                </w:r>
                <w:r w:rsidR="00FC741C">
                  <w:rPr>
                    <w:rFonts w:ascii="Calibri" w:hAnsi="Calibri" w:cs="Calibri"/>
                    <w:sz w:val="24"/>
                    <w:szCs w:val="24"/>
                  </w:rPr>
                  <w:t>e</w:t>
                </w:r>
                <w:r w:rsidR="00FC741C" w:rsidRPr="00FC741C">
                  <w:rPr>
                    <w:rFonts w:ascii="Calibri" w:hAnsi="Calibri" w:cs="Calibri"/>
                    <w:sz w:val="24"/>
                    <w:szCs w:val="24"/>
                  </w:rPr>
                  <w:t xml:space="preserve">mployment </w:t>
                </w:r>
                <w:r w:rsidR="00FC741C">
                  <w:rPr>
                    <w:rFonts w:ascii="Calibri" w:hAnsi="Calibri" w:cs="Calibri"/>
                    <w:sz w:val="24"/>
                    <w:szCs w:val="24"/>
                  </w:rPr>
                  <w:t>t</w:t>
                </w:r>
                <w:r w:rsidR="00FC741C" w:rsidRPr="00FC741C">
                  <w:rPr>
                    <w:rFonts w:ascii="Calibri" w:hAnsi="Calibri" w:cs="Calibri"/>
                    <w:sz w:val="24"/>
                    <w:szCs w:val="24"/>
                  </w:rPr>
                  <w:t xml:space="preserve">ribunal, </w:t>
                </w:r>
                <w:r w:rsidR="00FC741C">
                  <w:rPr>
                    <w:rFonts w:ascii="Calibri" w:hAnsi="Calibri" w:cs="Calibri"/>
                    <w:sz w:val="24"/>
                    <w:szCs w:val="24"/>
                  </w:rPr>
                  <w:t>s</w:t>
                </w:r>
                <w:r w:rsidR="00FC741C" w:rsidRPr="00FC741C">
                  <w:rPr>
                    <w:rFonts w:ascii="Calibri" w:hAnsi="Calibri" w:cs="Calibri"/>
                    <w:sz w:val="24"/>
                    <w:szCs w:val="24"/>
                  </w:rPr>
                  <w:t xml:space="preserve">ettlement and legal costs up to £50,000 for a monthly subscription. </w:t>
                </w:r>
              </w:sdtContent>
            </w:sdt>
          </w:p>
        </w:tc>
        <w:tc>
          <w:tcPr>
            <w:tcW w:w="4334" w:type="dxa"/>
            <w:gridSpan w:val="4"/>
            <w:tcBorders>
              <w:top w:val="nil"/>
              <w:left w:val="single" w:sz="4" w:space="0" w:color="auto"/>
              <w:bottom w:val="nil"/>
              <w:right w:val="single" w:sz="4" w:space="0" w:color="auto"/>
            </w:tcBorders>
            <w:tcMar>
              <w:top w:w="144" w:type="dxa"/>
              <w:left w:w="216" w:type="dxa"/>
              <w:bottom w:w="0" w:type="dxa"/>
              <w:right w:w="216" w:type="dxa"/>
            </w:tcMar>
            <w:vAlign w:val="center"/>
          </w:tcPr>
          <w:p w14:paraId="2E35FF43" w14:textId="77777777" w:rsidR="001958BA" w:rsidRDefault="001958BA" w:rsidP="006A5233">
            <w:pPr>
              <w:pStyle w:val="TOCHeadline"/>
              <w:rPr>
                <w:rFonts w:ascii="Calibri" w:hAnsi="Calibri" w:cs="Calibri"/>
                <w:b/>
                <w:bCs/>
                <w:sz w:val="24"/>
                <w:szCs w:val="24"/>
              </w:rPr>
            </w:pPr>
            <w:r>
              <w:rPr>
                <w:rFonts w:ascii="Calibri" w:hAnsi="Calibri" w:cs="Calibri"/>
                <w:b/>
                <w:bCs/>
                <w:sz w:val="24"/>
                <w:szCs w:val="24"/>
              </w:rPr>
              <w:t>LBJ Consultants</w:t>
            </w:r>
          </w:p>
          <w:p w14:paraId="3A2C24A8" w14:textId="64265920" w:rsidR="006A5233" w:rsidRPr="00FC741C" w:rsidRDefault="00FC741C" w:rsidP="006A5233">
            <w:pPr>
              <w:pStyle w:val="TOCHeadline"/>
              <w:rPr>
                <w:rFonts w:ascii="Calibri" w:hAnsi="Calibri" w:cs="Calibri"/>
                <w:b/>
                <w:bCs/>
                <w:sz w:val="24"/>
                <w:szCs w:val="24"/>
              </w:rPr>
            </w:pPr>
            <w:r w:rsidRPr="00FC741C">
              <w:rPr>
                <w:rFonts w:ascii="Calibri" w:hAnsi="Calibri" w:cs="Calibri"/>
                <w:b/>
                <w:bCs/>
                <w:sz w:val="24"/>
                <w:szCs w:val="24"/>
              </w:rPr>
              <w:t>Employee Surveys</w:t>
            </w:r>
            <w:r>
              <w:rPr>
                <w:rFonts w:ascii="Calibri" w:hAnsi="Calibri" w:cs="Calibri"/>
                <w:b/>
                <w:bCs/>
                <w:sz w:val="24"/>
                <w:szCs w:val="24"/>
              </w:rPr>
              <w:t>.</w:t>
            </w:r>
          </w:p>
          <w:p w14:paraId="15CD99AA" w14:textId="4D38BDDF" w:rsidR="00864FBB" w:rsidRPr="007212EC" w:rsidRDefault="00000000" w:rsidP="00284C66">
            <w:pPr>
              <w:pStyle w:val="SmallArticleSubtitle"/>
              <w:jc w:val="center"/>
              <w:rPr>
                <w:rFonts w:ascii="Georgia Pro" w:hAnsi="Georgia Pro"/>
                <w:b/>
                <w:bCs/>
                <w:color w:val="000000" w:themeColor="text1"/>
                <w:sz w:val="28"/>
                <w:szCs w:val="28"/>
              </w:rPr>
            </w:pPr>
            <w:sdt>
              <w:sdtPr>
                <w:rPr>
                  <w:rFonts w:ascii="Calibri" w:hAnsi="Calibri" w:cs="Calibri"/>
                  <w:sz w:val="24"/>
                  <w:szCs w:val="24"/>
                </w:rPr>
                <w:id w:val="-961881708"/>
                <w:placeholder>
                  <w:docPart w:val="E1D33AA7AA7542A7822FB76EAFAFD126"/>
                </w:placeholder>
                <w15:appearance w15:val="hidden"/>
              </w:sdtPr>
              <w:sdtContent>
                <w:r w:rsidR="00FC741C" w:rsidRPr="00FC741C">
                  <w:rPr>
                    <w:rFonts w:ascii="Calibri" w:hAnsi="Calibri" w:cs="Calibri"/>
                    <w:sz w:val="24"/>
                    <w:szCs w:val="24"/>
                  </w:rPr>
                  <w:t>We can offer our clients employee surveys that will identify all issues that employ</w:t>
                </w:r>
                <w:r w:rsidR="00FC741C">
                  <w:rPr>
                    <w:rFonts w:ascii="Calibri" w:hAnsi="Calibri" w:cs="Calibri"/>
                    <w:sz w:val="24"/>
                    <w:szCs w:val="24"/>
                  </w:rPr>
                  <w:t>ees may have</w:t>
                </w:r>
              </w:sdtContent>
            </w:sdt>
          </w:p>
        </w:tc>
        <w:tc>
          <w:tcPr>
            <w:tcW w:w="4337" w:type="dxa"/>
            <w:gridSpan w:val="4"/>
            <w:tcBorders>
              <w:top w:val="nil"/>
              <w:left w:val="single" w:sz="4" w:space="0" w:color="auto"/>
              <w:bottom w:val="nil"/>
              <w:right w:val="nil"/>
            </w:tcBorders>
            <w:tcMar>
              <w:top w:w="144" w:type="dxa"/>
              <w:left w:w="216" w:type="dxa"/>
              <w:bottom w:w="0" w:type="dxa"/>
              <w:right w:w="216" w:type="dxa"/>
            </w:tcMar>
            <w:vAlign w:val="center"/>
          </w:tcPr>
          <w:p w14:paraId="2F049A60" w14:textId="77777777" w:rsidR="001958BA" w:rsidRDefault="001958BA" w:rsidP="006A5233">
            <w:pPr>
              <w:pStyle w:val="TOCHeadline"/>
              <w:rPr>
                <w:rFonts w:ascii="Calibri" w:hAnsi="Calibri" w:cs="Calibri"/>
                <w:b/>
                <w:bCs/>
                <w:sz w:val="24"/>
                <w:szCs w:val="24"/>
              </w:rPr>
            </w:pPr>
            <w:r>
              <w:rPr>
                <w:rFonts w:ascii="Calibri" w:hAnsi="Calibri" w:cs="Calibri"/>
                <w:b/>
                <w:bCs/>
                <w:sz w:val="24"/>
                <w:szCs w:val="24"/>
              </w:rPr>
              <w:t>LBJ Consultants</w:t>
            </w:r>
          </w:p>
          <w:p w14:paraId="61F0C582" w14:textId="60015AC8" w:rsidR="006A5233" w:rsidRPr="00FC741C" w:rsidRDefault="00FC741C" w:rsidP="006A5233">
            <w:pPr>
              <w:pStyle w:val="TOCHeadline"/>
              <w:rPr>
                <w:rFonts w:ascii="Calibri" w:hAnsi="Calibri" w:cs="Calibri"/>
                <w:b/>
                <w:bCs/>
                <w:sz w:val="24"/>
                <w:szCs w:val="24"/>
              </w:rPr>
            </w:pPr>
            <w:r w:rsidRPr="00FC741C">
              <w:rPr>
                <w:rFonts w:ascii="Calibri" w:hAnsi="Calibri" w:cs="Calibri"/>
                <w:b/>
                <w:bCs/>
                <w:sz w:val="24"/>
                <w:szCs w:val="24"/>
              </w:rPr>
              <w:t>HR Management System</w:t>
            </w:r>
            <w:r>
              <w:rPr>
                <w:rFonts w:ascii="Calibri" w:hAnsi="Calibri" w:cs="Calibri"/>
                <w:b/>
                <w:bCs/>
                <w:sz w:val="24"/>
                <w:szCs w:val="24"/>
              </w:rPr>
              <w:t>.</w:t>
            </w:r>
          </w:p>
          <w:p w14:paraId="31A84D9C" w14:textId="54E80383" w:rsidR="00864FBB" w:rsidRPr="00FC741C" w:rsidRDefault="00000000" w:rsidP="00284C66">
            <w:pPr>
              <w:pStyle w:val="SmallArticleSubtitle"/>
              <w:jc w:val="center"/>
              <w:rPr>
                <w:rFonts w:ascii="Calibri" w:hAnsi="Calibri" w:cs="Calibri"/>
                <w:b/>
                <w:bCs/>
                <w:color w:val="000000" w:themeColor="text1"/>
                <w:sz w:val="24"/>
                <w:szCs w:val="24"/>
              </w:rPr>
            </w:pPr>
            <w:sdt>
              <w:sdtPr>
                <w:rPr>
                  <w:rFonts w:ascii="Calibri" w:hAnsi="Calibri" w:cs="Calibri"/>
                  <w:sz w:val="24"/>
                  <w:szCs w:val="24"/>
                </w:rPr>
                <w:id w:val="-2003120474"/>
                <w:placeholder>
                  <w:docPart w:val="056C7F7AD4E94680ADC9693AAC120B4B"/>
                </w:placeholder>
                <w15:appearance w15:val="hidden"/>
              </w:sdtPr>
              <w:sdtContent>
                <w:r w:rsidR="00FC741C">
                  <w:rPr>
                    <w:rFonts w:ascii="Calibri" w:hAnsi="Calibri" w:cs="Calibri"/>
                    <w:sz w:val="24"/>
                    <w:szCs w:val="24"/>
                  </w:rPr>
                  <w:t xml:space="preserve">Our HR management System will allow you to </w:t>
                </w:r>
                <w:r w:rsidR="004F4C7A">
                  <w:rPr>
                    <w:rFonts w:ascii="Calibri" w:hAnsi="Calibri" w:cs="Calibri"/>
                    <w:sz w:val="24"/>
                    <w:szCs w:val="24"/>
                  </w:rPr>
                  <w:t>record and manage holidays, sick leave, performance management, documentation, pay and allow you to message employees.</w:t>
                </w:r>
              </w:sdtContent>
            </w:sdt>
          </w:p>
        </w:tc>
      </w:tr>
      <w:tr w:rsidR="00B93C89" w:rsidRPr="007212EC" w14:paraId="00F6BB2B" w14:textId="77777777" w:rsidTr="005F4830">
        <w:trPr>
          <w:trHeight w:val="576"/>
        </w:trPr>
        <w:tc>
          <w:tcPr>
            <w:tcW w:w="4332" w:type="dxa"/>
            <w:gridSpan w:val="3"/>
            <w:tcBorders>
              <w:top w:val="nil"/>
              <w:left w:val="nil"/>
              <w:bottom w:val="nil"/>
              <w:right w:val="single" w:sz="4" w:space="0" w:color="auto"/>
            </w:tcBorders>
            <w:tcMar>
              <w:top w:w="0" w:type="dxa"/>
              <w:left w:w="216" w:type="dxa"/>
              <w:bottom w:w="0" w:type="dxa"/>
              <w:right w:w="216" w:type="dxa"/>
            </w:tcMar>
            <w:vAlign w:val="center"/>
          </w:tcPr>
          <w:p w14:paraId="0595E04A" w14:textId="76B7DD42" w:rsidR="00B93C89" w:rsidRPr="00FC741C" w:rsidRDefault="00000000" w:rsidP="00FC741C">
            <w:pPr>
              <w:pStyle w:val="SmallAuthorName"/>
              <w:jc w:val="center"/>
              <w:rPr>
                <w:rFonts w:ascii="Calibri" w:hAnsi="Calibri" w:cs="Calibri"/>
                <w:szCs w:val="24"/>
              </w:rPr>
            </w:pPr>
            <w:sdt>
              <w:sdtPr>
                <w:rPr>
                  <w:rFonts w:ascii="Calibri" w:hAnsi="Calibri" w:cs="Calibri"/>
                  <w:szCs w:val="24"/>
                </w:rPr>
                <w:id w:val="-1536578591"/>
                <w:placeholder>
                  <w:docPart w:val="1BA9A283F98E4D848F8CCA137CD8AC0A"/>
                </w:placeholder>
                <w15:appearance w15:val="hidden"/>
              </w:sdtPr>
              <w:sdtContent>
                <w:r w:rsidR="00FC741C" w:rsidRPr="00FC741C">
                  <w:rPr>
                    <w:rFonts w:ascii="Calibri" w:hAnsi="Calibri" w:cs="Calibri"/>
                    <w:szCs w:val="24"/>
                  </w:rPr>
                  <w:t xml:space="preserve">The charges are based on the number of employees.  Can be as little as £2.00 per month per employee </w:t>
                </w:r>
              </w:sdtContent>
            </w:sdt>
          </w:p>
        </w:tc>
        <w:tc>
          <w:tcPr>
            <w:tcW w:w="4334" w:type="dxa"/>
            <w:gridSpan w:val="4"/>
            <w:tcBorders>
              <w:top w:val="nil"/>
              <w:left w:val="single" w:sz="4" w:space="0" w:color="auto"/>
              <w:bottom w:val="nil"/>
              <w:right w:val="single" w:sz="4" w:space="0" w:color="auto"/>
            </w:tcBorders>
            <w:tcMar>
              <w:top w:w="0" w:type="dxa"/>
              <w:left w:w="216" w:type="dxa"/>
              <w:bottom w:w="0" w:type="dxa"/>
              <w:right w:w="216" w:type="dxa"/>
            </w:tcMar>
            <w:vAlign w:val="center"/>
          </w:tcPr>
          <w:p w14:paraId="61CA19DF" w14:textId="49BCEA4B" w:rsidR="00B93C89" w:rsidRPr="004831AD" w:rsidRDefault="00000000" w:rsidP="00284C66">
            <w:pPr>
              <w:pStyle w:val="SmallAuthorName"/>
              <w:jc w:val="center"/>
              <w:rPr>
                <w:rFonts w:asciiTheme="majorHAnsi" w:hAnsiTheme="majorHAnsi"/>
              </w:rPr>
            </w:pPr>
            <w:sdt>
              <w:sdtPr>
                <w:id w:val="106323424"/>
                <w:placeholder>
                  <w:docPart w:val="9F1710EF9AF64FD59A8A4B1E1FD12E1A"/>
                </w:placeholder>
                <w15:appearance w15:val="hidden"/>
              </w:sdtPr>
              <w:sdtContent>
                <w:r w:rsidR="00FC741C" w:rsidRPr="00FC741C">
                  <w:rPr>
                    <w:b/>
                    <w:bCs w:val="0"/>
                  </w:rPr>
                  <w:t xml:space="preserve">Call us on </w:t>
                </w:r>
                <w:r w:rsidR="00420930">
                  <w:rPr>
                    <w:b/>
                    <w:bCs w:val="0"/>
                  </w:rPr>
                  <w:t>07984 568523/01292 892713</w:t>
                </w:r>
                <w:r w:rsidR="00FC741C" w:rsidRPr="00FC741C">
                  <w:rPr>
                    <w:b/>
                    <w:bCs w:val="0"/>
                  </w:rPr>
                  <w:t xml:space="preserve"> to discuss these services.</w:t>
                </w:r>
              </w:sdtContent>
            </w:sdt>
          </w:p>
        </w:tc>
        <w:tc>
          <w:tcPr>
            <w:tcW w:w="4337" w:type="dxa"/>
            <w:gridSpan w:val="4"/>
            <w:tcBorders>
              <w:top w:val="nil"/>
              <w:left w:val="single" w:sz="4" w:space="0" w:color="auto"/>
              <w:bottom w:val="nil"/>
              <w:right w:val="nil"/>
            </w:tcBorders>
            <w:tcMar>
              <w:top w:w="0" w:type="dxa"/>
              <w:left w:w="216" w:type="dxa"/>
              <w:bottom w:w="0" w:type="dxa"/>
              <w:right w:w="216" w:type="dxa"/>
            </w:tcMar>
            <w:vAlign w:val="center"/>
          </w:tcPr>
          <w:p w14:paraId="214F798C" w14:textId="15A78C36" w:rsidR="00B93C89" w:rsidRPr="00FC741C" w:rsidRDefault="00000000" w:rsidP="00284C66">
            <w:pPr>
              <w:pStyle w:val="SmallAuthorName"/>
              <w:jc w:val="center"/>
              <w:rPr>
                <w:rFonts w:ascii="Calibri" w:hAnsi="Calibri" w:cs="Calibri"/>
                <w:szCs w:val="24"/>
              </w:rPr>
            </w:pPr>
            <w:sdt>
              <w:sdtPr>
                <w:rPr>
                  <w:rFonts w:ascii="Calibri" w:hAnsi="Calibri" w:cs="Calibri"/>
                  <w:szCs w:val="24"/>
                </w:rPr>
                <w:id w:val="-2127066884"/>
                <w:placeholder>
                  <w:docPart w:val="F9D7659D74CE4DBB91E1AB0C6BCE6E09"/>
                </w:placeholder>
                <w15:appearance w15:val="hidden"/>
              </w:sdtPr>
              <w:sdtContent>
                <w:sdt>
                  <w:sdtPr>
                    <w:id w:val="-1717348145"/>
                    <w:placeholder>
                      <w:docPart w:val="5BE9F565B966E24A8318BC91616FB99E"/>
                    </w:placeholder>
                    <w15:appearance w15:val="hidden"/>
                  </w:sdtPr>
                  <w:sdtContent>
                    <w:r w:rsidR="004F4C7A">
                      <w:rPr>
                        <w:b/>
                        <w:bCs w:val="0"/>
                      </w:rPr>
                      <w:t>E-mail</w:t>
                    </w:r>
                    <w:r w:rsidR="004F4C7A" w:rsidRPr="00FC741C">
                      <w:rPr>
                        <w:b/>
                        <w:bCs w:val="0"/>
                      </w:rPr>
                      <w:t xml:space="preserve"> us on </w:t>
                    </w:r>
                    <w:r w:rsidR="004F4C7A">
                      <w:rPr>
                        <w:b/>
                        <w:bCs w:val="0"/>
                      </w:rPr>
                      <w:t>enquiries@lbjconsultants.co.uk</w:t>
                    </w:r>
                    <w:r w:rsidR="004F4C7A" w:rsidRPr="00FC741C">
                      <w:rPr>
                        <w:b/>
                        <w:bCs w:val="0"/>
                      </w:rPr>
                      <w:t xml:space="preserve"> to discuss these services.</w:t>
                    </w:r>
                  </w:sdtContent>
                </w:sdt>
              </w:sdtContent>
            </w:sdt>
          </w:p>
        </w:tc>
      </w:tr>
      <w:tr w:rsidR="00B93C89" w:rsidRPr="007212EC" w14:paraId="114F1DB8" w14:textId="77777777" w:rsidTr="005F4830">
        <w:tblPrEx>
          <w:tblCellMar>
            <w:left w:w="108" w:type="dxa"/>
            <w:right w:w="108" w:type="dxa"/>
          </w:tblCellMar>
        </w:tblPrEx>
        <w:trPr>
          <w:trHeight w:val="306"/>
        </w:trPr>
        <w:tc>
          <w:tcPr>
            <w:tcW w:w="5938" w:type="dxa"/>
            <w:gridSpan w:val="5"/>
            <w:tcBorders>
              <w:top w:val="nil"/>
              <w:left w:val="nil"/>
              <w:bottom w:val="thinThickSmallGap" w:sz="24" w:space="0" w:color="auto"/>
              <w:right w:val="nil"/>
            </w:tcBorders>
          </w:tcPr>
          <w:p w14:paraId="443AC776" w14:textId="77777777" w:rsidR="00B93C89" w:rsidRPr="007212EC" w:rsidRDefault="00B93C89" w:rsidP="00284C66">
            <w:pPr>
              <w:pStyle w:val="NoSpacing"/>
            </w:pPr>
          </w:p>
        </w:tc>
        <w:tc>
          <w:tcPr>
            <w:tcW w:w="1080" w:type="dxa"/>
            <w:vMerge w:val="restart"/>
            <w:tcBorders>
              <w:top w:val="nil"/>
              <w:left w:val="nil"/>
              <w:bottom w:val="nil"/>
              <w:right w:val="nil"/>
            </w:tcBorders>
            <w:vAlign w:val="center"/>
          </w:tcPr>
          <w:p w14:paraId="1E02C83F" w14:textId="2971B716" w:rsidR="00B93C89" w:rsidRPr="0010319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951F3">
              <w:rPr>
                <w:noProof/>
              </w:rPr>
              <w:t>1</w:t>
            </w:r>
            <w:r w:rsidRPr="0010319C">
              <w:fldChar w:fldCharType="end"/>
            </w:r>
          </w:p>
        </w:tc>
        <w:tc>
          <w:tcPr>
            <w:tcW w:w="5985" w:type="dxa"/>
            <w:gridSpan w:val="5"/>
            <w:tcBorders>
              <w:top w:val="nil"/>
              <w:left w:val="nil"/>
              <w:bottom w:val="thinThickSmallGap" w:sz="24" w:space="0" w:color="auto"/>
              <w:right w:val="nil"/>
            </w:tcBorders>
            <w:vAlign w:val="center"/>
          </w:tcPr>
          <w:p w14:paraId="6BC8CC36" w14:textId="77777777" w:rsidR="00B93C89" w:rsidRPr="007212EC" w:rsidRDefault="00B93C89" w:rsidP="00284C66">
            <w:pPr>
              <w:pStyle w:val="NoSpacing"/>
            </w:pPr>
          </w:p>
        </w:tc>
      </w:tr>
      <w:tr w:rsidR="00B93C89" w:rsidRPr="007212EC" w14:paraId="0FBEED4B" w14:textId="77777777" w:rsidTr="005F4830">
        <w:tblPrEx>
          <w:tblCellMar>
            <w:left w:w="108" w:type="dxa"/>
            <w:right w:w="108" w:type="dxa"/>
          </w:tblCellMar>
        </w:tblPrEx>
        <w:trPr>
          <w:trHeight w:val="20"/>
        </w:trPr>
        <w:tc>
          <w:tcPr>
            <w:tcW w:w="5938" w:type="dxa"/>
            <w:gridSpan w:val="5"/>
            <w:tcBorders>
              <w:top w:val="thinThickSmallGap" w:sz="24" w:space="0" w:color="auto"/>
              <w:left w:val="nil"/>
              <w:bottom w:val="nil"/>
              <w:right w:val="nil"/>
            </w:tcBorders>
          </w:tcPr>
          <w:p w14:paraId="2333D71D" w14:textId="77777777" w:rsidR="00B93C89" w:rsidRPr="007212EC" w:rsidRDefault="00B93C89" w:rsidP="00284C66">
            <w:pPr>
              <w:pStyle w:val="NoSpacing"/>
            </w:pPr>
          </w:p>
        </w:tc>
        <w:tc>
          <w:tcPr>
            <w:tcW w:w="1080" w:type="dxa"/>
            <w:vMerge/>
            <w:tcBorders>
              <w:top w:val="nil"/>
              <w:left w:val="nil"/>
              <w:bottom w:val="nil"/>
              <w:right w:val="nil"/>
            </w:tcBorders>
          </w:tcPr>
          <w:p w14:paraId="16D04104" w14:textId="77777777" w:rsidR="00B93C89" w:rsidRPr="007212EC" w:rsidRDefault="00B93C89" w:rsidP="00284C66">
            <w:pPr>
              <w:pStyle w:val="NoSpacing"/>
            </w:pPr>
          </w:p>
        </w:tc>
        <w:tc>
          <w:tcPr>
            <w:tcW w:w="5985" w:type="dxa"/>
            <w:gridSpan w:val="5"/>
            <w:tcBorders>
              <w:top w:val="thinThickSmallGap" w:sz="24" w:space="0" w:color="auto"/>
              <w:left w:val="nil"/>
              <w:bottom w:val="nil"/>
              <w:right w:val="nil"/>
            </w:tcBorders>
          </w:tcPr>
          <w:p w14:paraId="4E5AE2E3" w14:textId="77777777" w:rsidR="00B93C89" w:rsidRPr="007212EC" w:rsidRDefault="00B93C89" w:rsidP="00284C66">
            <w:pPr>
              <w:pStyle w:val="NoSpacing"/>
            </w:pPr>
          </w:p>
        </w:tc>
      </w:tr>
    </w:tbl>
    <w:p w14:paraId="25DA4A31" w14:textId="77777777" w:rsidR="00CE1F2C" w:rsidRDefault="00CE1F2C">
      <w:pPr>
        <w:rPr>
          <w:color w:val="000000" w:themeColor="text1"/>
        </w:rPr>
        <w:sectPr w:rsidR="00CE1F2C" w:rsidSect="00C11F17">
          <w:pgSz w:w="15840" w:h="24480"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3240"/>
        <w:gridCol w:w="1065"/>
        <w:gridCol w:w="1594"/>
        <w:gridCol w:w="1164"/>
        <w:gridCol w:w="1519"/>
        <w:gridCol w:w="1138"/>
        <w:gridCol w:w="3240"/>
      </w:tblGrid>
      <w:tr w:rsidR="007212EC" w:rsidRPr="007212EC" w14:paraId="5AD45128" w14:textId="77777777" w:rsidTr="00D67E44">
        <w:trPr>
          <w:trHeight w:val="864"/>
        </w:trPr>
        <w:tc>
          <w:tcPr>
            <w:tcW w:w="3240" w:type="dxa"/>
            <w:tcBorders>
              <w:top w:val="nil"/>
              <w:left w:val="nil"/>
              <w:bottom w:val="thickThinMediumGap" w:sz="24" w:space="0" w:color="auto"/>
              <w:right w:val="nil"/>
            </w:tcBorders>
            <w:vAlign w:val="center"/>
          </w:tcPr>
          <w:bookmarkStart w:id="0" w:name="_Hlk55931659"/>
          <w:p w14:paraId="425CF751" w14:textId="1DCA8FFA" w:rsidR="000B08D7" w:rsidRPr="007212EC" w:rsidRDefault="00000000" w:rsidP="00AF6DF5">
            <w:pPr>
              <w:pStyle w:val="MastheadCopy"/>
            </w:pPr>
            <w:sdt>
              <w:sdtPr>
                <w:id w:val="1188098485"/>
                <w:placeholder>
                  <w:docPart w:val="AB9944506A25436E9528DC8FF5229E79"/>
                </w:placeholder>
                <w15:appearance w15:val="hidden"/>
              </w:sdtPr>
              <w:sdtContent>
                <w:r w:rsidR="00C66DAB">
                  <w:t>People for Business</w:t>
                </w:r>
              </w:sdtContent>
            </w:sdt>
          </w:p>
        </w:tc>
        <w:tc>
          <w:tcPr>
            <w:tcW w:w="6480" w:type="dxa"/>
            <w:gridSpan w:val="5"/>
            <w:tcBorders>
              <w:top w:val="nil"/>
              <w:left w:val="nil"/>
              <w:bottom w:val="thickThinMediumGap" w:sz="24" w:space="0" w:color="auto"/>
              <w:right w:val="nil"/>
            </w:tcBorders>
            <w:vAlign w:val="center"/>
          </w:tcPr>
          <w:p w14:paraId="0388BD24" w14:textId="48DC110D" w:rsidR="000B08D7" w:rsidRPr="00CE1F2C" w:rsidRDefault="00000000" w:rsidP="0010319C">
            <w:pPr>
              <w:pStyle w:val="Header"/>
            </w:pPr>
            <w:sdt>
              <w:sdtPr>
                <w:id w:val="1539932874"/>
                <w:placeholder>
                  <w:docPart w:val="C5DB3C98C1964B0AABF67AEE31545D42"/>
                </w:placeholder>
                <w15:appearance w15:val="hidden"/>
              </w:sdtPr>
              <w:sdtContent>
                <w:r w:rsidR="001E3756">
                  <w:t>Updates</w:t>
                </w:r>
              </w:sdtContent>
            </w:sdt>
          </w:p>
        </w:tc>
        <w:tc>
          <w:tcPr>
            <w:tcW w:w="3240" w:type="dxa"/>
            <w:tcBorders>
              <w:top w:val="nil"/>
              <w:left w:val="nil"/>
              <w:bottom w:val="thickThinMediumGap" w:sz="24" w:space="0" w:color="auto"/>
              <w:right w:val="nil"/>
            </w:tcBorders>
            <w:vAlign w:val="center"/>
          </w:tcPr>
          <w:p w14:paraId="2FCCB1F8" w14:textId="57B25F6E" w:rsidR="000B08D7" w:rsidRPr="00800A0F" w:rsidRDefault="00000000" w:rsidP="00800A0F">
            <w:pPr>
              <w:pStyle w:val="MastheadCopy"/>
            </w:pPr>
            <w:sdt>
              <w:sdtPr>
                <w:id w:val="1693266266"/>
                <w:placeholder>
                  <w:docPart w:val="478BDE7F21884C9895EFFF842C7EA35A"/>
                </w:placeholder>
                <w15:appearance w15:val="hidden"/>
              </w:sdtPr>
              <w:sdtContent>
                <w:r w:rsidR="00C66DAB">
                  <w:t>Business for People</w:t>
                </w:r>
              </w:sdtContent>
            </w:sdt>
          </w:p>
        </w:tc>
      </w:tr>
      <w:bookmarkEnd w:id="0"/>
      <w:tr w:rsidR="007212EC" w:rsidRPr="007212EC" w14:paraId="69FF2F22"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0"/>
        </w:trPr>
        <w:tc>
          <w:tcPr>
            <w:tcW w:w="12960" w:type="dxa"/>
            <w:gridSpan w:val="7"/>
            <w:tcBorders>
              <w:top w:val="thickThinMediumGap" w:sz="24" w:space="0" w:color="auto"/>
            </w:tcBorders>
            <w:tcMar>
              <w:top w:w="288" w:type="dxa"/>
              <w:left w:w="115" w:type="dxa"/>
              <w:right w:w="115" w:type="dxa"/>
            </w:tcMar>
          </w:tcPr>
          <w:p w14:paraId="3E6CC933" w14:textId="77777777" w:rsidR="00C07E8F" w:rsidRPr="005F2B1B" w:rsidRDefault="00C07E8F" w:rsidP="00C07E8F">
            <w:pPr>
              <w:pStyle w:val="SmallAuthorName"/>
              <w:spacing w:line="276" w:lineRule="auto"/>
              <w:rPr>
                <w:color w:val="000000" w:themeColor="text1"/>
                <w:sz w:val="12"/>
                <w:szCs w:val="12"/>
              </w:rPr>
            </w:pPr>
          </w:p>
          <w:p w14:paraId="6E6F78E0" w14:textId="07F07B8E" w:rsidR="00C07E8F" w:rsidRPr="00F7629D" w:rsidRDefault="00000000" w:rsidP="00C07E8F">
            <w:pPr>
              <w:pStyle w:val="LargeArticleTitle"/>
            </w:pPr>
            <w:sdt>
              <w:sdtPr>
                <w:id w:val="-1425865282"/>
                <w:placeholder>
                  <w:docPart w:val="F668D96BC9EA4D8690D290F398A09EB4"/>
                </w:placeholder>
                <w15:appearance w15:val="hidden"/>
              </w:sdtPr>
              <w:sdtContent>
                <w:r w:rsidR="00636040">
                  <w:t>HR Management System does your business need it</w:t>
                </w:r>
                <w:r w:rsidR="002C59EE">
                  <w:t>?</w:t>
                </w:r>
              </w:sdtContent>
            </w:sdt>
            <w:r w:rsidR="00C07E8F" w:rsidRPr="00F7629D">
              <w:t xml:space="preserve"> </w:t>
            </w:r>
          </w:p>
          <w:p w14:paraId="457D10ED" w14:textId="09751DBF" w:rsidR="002107A1" w:rsidRPr="00146376" w:rsidRDefault="0063017D" w:rsidP="00C07E8F">
            <w:pPr>
              <w:pStyle w:val="LargeArticleSubtitle"/>
              <w:rPr>
                <w:rFonts w:ascii="Arial" w:hAnsi="Arial" w:cs="Arial"/>
              </w:rPr>
            </w:pPr>
            <w:r>
              <w:rPr>
                <w:rFonts w:ascii="Arial" w:hAnsi="Arial" w:cs="Arial"/>
              </w:rPr>
              <w:t>HR Management Systems</w:t>
            </w:r>
            <w:r w:rsidR="00146376" w:rsidRPr="00146376">
              <w:rPr>
                <w:rFonts w:ascii="Arial" w:hAnsi="Arial" w:cs="Arial"/>
              </w:rPr>
              <w:t xml:space="preserve"> improve recruitment and retention.</w:t>
            </w:r>
          </w:p>
        </w:tc>
      </w:tr>
      <w:tr w:rsidR="00F31919" w:rsidRPr="007212EC" w14:paraId="0FDE9321"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7"/>
        </w:trPr>
        <w:sdt>
          <w:sdtPr>
            <w:rPr>
              <w:rFonts w:ascii="Arial" w:hAnsi="Arial" w:cs="Arial"/>
              <w:szCs w:val="24"/>
            </w:rPr>
            <w:id w:val="-466121410"/>
            <w:placeholder>
              <w:docPart w:val="CFEE2527F41143A79E0806487B28B319"/>
            </w:placeholder>
            <w15:appearance w15:val="hidden"/>
          </w:sdtPr>
          <w:sdtContent>
            <w:tc>
              <w:tcPr>
                <w:tcW w:w="4305" w:type="dxa"/>
                <w:gridSpan w:val="2"/>
                <w:vMerge w:val="restart"/>
                <w:tcMar>
                  <w:top w:w="288" w:type="dxa"/>
                  <w:left w:w="115" w:type="dxa"/>
                  <w:bottom w:w="144" w:type="dxa"/>
                  <w:right w:w="144" w:type="dxa"/>
                </w:tcMar>
              </w:tcPr>
              <w:p w14:paraId="2DC9589F" w14:textId="77777777" w:rsidR="00BF4969" w:rsidRPr="00BF4969" w:rsidRDefault="00BF4969" w:rsidP="002C59EE">
                <w:pPr>
                  <w:spacing w:before="100" w:beforeAutospacing="1" w:after="180"/>
                  <w:rPr>
                    <w:rFonts w:ascii="Arial" w:hAnsi="Arial" w:cs="Arial"/>
                    <w:szCs w:val="24"/>
                  </w:rPr>
                </w:pPr>
                <w:r w:rsidRPr="00BF4969">
                  <w:rPr>
                    <w:rFonts w:ascii="Arial" w:hAnsi="Arial" w:cs="Arial"/>
                    <w:szCs w:val="24"/>
                  </w:rPr>
                  <w:t xml:space="preserve">An HR management system (HRMS) benefits a business by improving efficiency, accuracy, and control over people processes. </w:t>
                </w:r>
              </w:p>
              <w:p w14:paraId="7C7E5BDD" w14:textId="34F12CB5" w:rsidR="00BF4969" w:rsidRPr="00BF4969" w:rsidRDefault="00BF4969" w:rsidP="002C59EE">
                <w:pPr>
                  <w:spacing w:before="100" w:beforeAutospacing="1" w:after="180"/>
                  <w:rPr>
                    <w:rFonts w:ascii="Arial" w:hAnsi="Arial" w:cs="Arial"/>
                    <w:szCs w:val="24"/>
                  </w:rPr>
                </w:pPr>
                <w:r w:rsidRPr="00BF4969">
                  <w:rPr>
                    <w:rFonts w:ascii="Arial" w:hAnsi="Arial" w:cs="Arial"/>
                    <w:szCs w:val="24"/>
                  </w:rPr>
                  <w:t xml:space="preserve">It </w:t>
                </w:r>
                <w:proofErr w:type="spellStart"/>
                <w:r w:rsidRPr="00BF4969">
                  <w:rPr>
                    <w:rFonts w:ascii="Arial" w:hAnsi="Arial" w:cs="Arial"/>
                    <w:szCs w:val="24"/>
                  </w:rPr>
                  <w:t>centralises</w:t>
                </w:r>
                <w:proofErr w:type="spellEnd"/>
                <w:r w:rsidRPr="00BF4969">
                  <w:rPr>
                    <w:rFonts w:ascii="Arial" w:hAnsi="Arial" w:cs="Arial"/>
                    <w:szCs w:val="24"/>
                  </w:rPr>
                  <w:t xml:space="preserve"> employee information in one secure place, making it easier to manage records, contracts, policies, and compliance documentation. This reduces paperwork, saves time, and lowers the risk of lost or outdated information.</w:t>
                </w:r>
              </w:p>
              <w:p w14:paraId="15A1A49C" w14:textId="5A3FB221" w:rsidR="009E409B" w:rsidRPr="00BF4969" w:rsidRDefault="00BF4969" w:rsidP="002C59EE">
                <w:pPr>
                  <w:spacing w:before="100" w:beforeAutospacing="1" w:after="180"/>
                  <w:rPr>
                    <w:rFonts w:ascii="Arial" w:eastAsia="Times New Roman" w:hAnsi="Arial" w:cs="Arial"/>
                    <w:color w:val="666666"/>
                    <w:spacing w:val="-2"/>
                    <w:szCs w:val="24"/>
                    <w:lang w:eastAsia="en-GB"/>
                  </w:rPr>
                </w:pPr>
                <w:r w:rsidRPr="00BF4969">
                  <w:rPr>
                    <w:rFonts w:ascii="Arial" w:hAnsi="Arial" w:cs="Arial"/>
                  </w:rPr>
                  <w:t>An HRMS also streamlines key tasks such as recruitment, onboarding, holiday requests, sickness reporting, timesheets, and performance reviews. Automated workflows and alerts help managers stay on top of probation dates, training needs, and key deadlines, supporting better decision-making and reducing administrative burden.</w:t>
                </w:r>
              </w:p>
            </w:tc>
          </w:sdtContent>
        </w:sdt>
        <w:sdt>
          <w:sdtPr>
            <w:rPr>
              <w:rFonts w:ascii="Arial" w:hAnsi="Arial" w:cs="Arial"/>
            </w:rPr>
            <w:id w:val="-2057996076"/>
            <w:placeholder>
              <w:docPart w:val="05CBF02FA18946AAB37FDDA792C1C7BB"/>
            </w:placeholder>
            <w15:appearance w15:val="hidden"/>
          </w:sdtPr>
          <w:sdtContent>
            <w:tc>
              <w:tcPr>
                <w:tcW w:w="4277" w:type="dxa"/>
                <w:gridSpan w:val="3"/>
                <w:vMerge w:val="restart"/>
                <w:tcMar>
                  <w:top w:w="288" w:type="dxa"/>
                  <w:left w:w="115" w:type="dxa"/>
                  <w:bottom w:w="144" w:type="dxa"/>
                  <w:right w:w="115" w:type="dxa"/>
                </w:tcMar>
              </w:tcPr>
              <w:p w14:paraId="159E693F" w14:textId="6FCA182B" w:rsidR="00BF4969" w:rsidRPr="00BF4969" w:rsidRDefault="00BF4969" w:rsidP="002C59EE">
                <w:pPr>
                  <w:spacing w:before="100" w:beforeAutospacing="1" w:after="180"/>
                  <w:rPr>
                    <w:rFonts w:ascii="Arial" w:eastAsia="Times New Roman" w:hAnsi="Arial" w:cs="Arial"/>
                    <w:spacing w:val="-2"/>
                    <w:lang w:eastAsia="en-GB"/>
                  </w:rPr>
                </w:pPr>
                <w:r w:rsidRPr="00BF4969">
                  <w:rPr>
                    <w:rFonts w:ascii="Arial" w:hAnsi="Arial" w:cs="Arial"/>
                  </w:rPr>
                  <w:t xml:space="preserve">Employees benefit too, as self-service features allow them to update personal details, view </w:t>
                </w:r>
                <w:proofErr w:type="spellStart"/>
                <w:r w:rsidRPr="00BF4969">
                  <w:rPr>
                    <w:rFonts w:ascii="Arial" w:hAnsi="Arial" w:cs="Arial"/>
                  </w:rPr>
                  <w:t>payslips</w:t>
                </w:r>
                <w:proofErr w:type="spellEnd"/>
                <w:r w:rsidRPr="00BF4969">
                  <w:rPr>
                    <w:rFonts w:ascii="Arial" w:hAnsi="Arial" w:cs="Arial"/>
                  </w:rPr>
                  <w:t>, request leave, and access documents quickly, improving transparency and engagement.</w:t>
                </w:r>
                <w:r w:rsidRPr="00BF4969">
                  <w:rPr>
                    <w:rFonts w:ascii="Arial" w:eastAsia="Times New Roman" w:hAnsi="Arial" w:cs="Arial"/>
                    <w:spacing w:val="-2"/>
                    <w:lang w:eastAsia="en-GB"/>
                  </w:rPr>
                  <w:t xml:space="preserve"> -</w:t>
                </w:r>
                <w:r w:rsidR="002C59EE" w:rsidRPr="00BF4969">
                  <w:rPr>
                    <w:rFonts w:ascii="Arial" w:eastAsia="Times New Roman" w:hAnsi="Arial" w:cs="Arial"/>
                    <w:spacing w:val="-2"/>
                    <w:lang w:eastAsia="en-GB"/>
                  </w:rPr>
                  <w:t xml:space="preserve"> Are employees frequently being denied holiday? - This can create burnout and resentment. </w:t>
                </w:r>
              </w:p>
              <w:p w14:paraId="6B2696EF" w14:textId="7AAE8E84" w:rsidR="002C59EE" w:rsidRPr="00BF4969" w:rsidRDefault="002C59EE" w:rsidP="002C59EE">
                <w:pPr>
                  <w:spacing w:before="100" w:beforeAutospacing="1" w:after="180"/>
                  <w:rPr>
                    <w:rFonts w:ascii="Arial" w:eastAsia="Times New Roman" w:hAnsi="Arial" w:cs="Arial"/>
                    <w:spacing w:val="-2"/>
                    <w:lang w:eastAsia="en-GB"/>
                  </w:rPr>
                </w:pPr>
                <w:r w:rsidRPr="00BF4969">
                  <w:rPr>
                    <w:rFonts w:ascii="Arial" w:eastAsia="Times New Roman" w:hAnsi="Arial" w:cs="Arial"/>
                    <w:spacing w:val="-2"/>
                    <w:lang w:eastAsia="en-GB"/>
                  </w:rPr>
                  <w:t>Consider implementing clearer policies on when holidays can and should be booked, so everybody is on the same page. Alternatively, you may need to discourage particular managers from refusing holiday requests. </w:t>
                </w:r>
              </w:p>
              <w:p w14:paraId="2D59D76F" w14:textId="404DB3F9" w:rsidR="009E409B" w:rsidRPr="00BF4969" w:rsidRDefault="00BF4969" w:rsidP="00BF4969">
                <w:pPr>
                  <w:spacing w:before="100" w:beforeAutospacing="1" w:after="180"/>
                  <w:rPr>
                    <w:rFonts w:ascii="Arial" w:eastAsia="Times New Roman" w:hAnsi="Arial" w:cs="Arial"/>
                    <w:spacing w:val="-2"/>
                    <w:lang w:eastAsia="en-GB"/>
                  </w:rPr>
                </w:pPr>
                <w:r w:rsidRPr="00BF4969">
                  <w:rPr>
                    <w:rFonts w:ascii="Arial" w:hAnsi="Arial" w:cs="Arial"/>
                  </w:rPr>
                  <w:t>A good system strengthens compliance by keeping audit trails, ensuring documents are stored correctly</w:t>
                </w:r>
                <w:r>
                  <w:rPr>
                    <w:rFonts w:ascii="Arial" w:hAnsi="Arial" w:cs="Arial"/>
                  </w:rPr>
                  <w:t xml:space="preserve">.  It </w:t>
                </w:r>
                <w:r w:rsidRPr="00BF4969">
                  <w:rPr>
                    <w:rFonts w:ascii="Arial" w:hAnsi="Arial" w:cs="Arial"/>
                  </w:rPr>
                  <w:t>help</w:t>
                </w:r>
                <w:r>
                  <w:rPr>
                    <w:rFonts w:ascii="Arial" w:hAnsi="Arial" w:cs="Arial"/>
                  </w:rPr>
                  <w:t>s</w:t>
                </w:r>
                <w:r w:rsidRPr="00BF4969">
                  <w:rPr>
                    <w:rFonts w:ascii="Arial" w:hAnsi="Arial" w:cs="Arial"/>
                  </w:rPr>
                  <w:t xml:space="preserve"> businesses meet employment law and data protection requirements.</w:t>
                </w:r>
              </w:p>
            </w:tc>
          </w:sdtContent>
        </w:sdt>
        <w:tc>
          <w:tcPr>
            <w:tcW w:w="4378" w:type="dxa"/>
            <w:gridSpan w:val="2"/>
            <w:tcMar>
              <w:top w:w="288" w:type="dxa"/>
              <w:left w:w="115" w:type="dxa"/>
              <w:bottom w:w="144" w:type="dxa"/>
              <w:right w:w="115" w:type="dxa"/>
            </w:tcMar>
          </w:tcPr>
          <w:p w14:paraId="24E1C4CA" w14:textId="77777777" w:rsidR="00BF4969" w:rsidRDefault="00BF4969" w:rsidP="00BF4969">
            <w:pPr>
              <w:rPr>
                <w:rFonts w:ascii="Arial" w:hAnsi="Arial" w:cs="Arial"/>
              </w:rPr>
            </w:pPr>
            <w:r w:rsidRPr="00BF4969">
              <w:rPr>
                <w:rFonts w:ascii="Arial" w:hAnsi="Arial" w:cs="Arial"/>
              </w:rPr>
              <w:t>It also provides reporting tools that give valuable insights into turnover, absence patterns, staffing costs, and</w:t>
            </w:r>
            <w:r>
              <w:rPr>
                <w:rFonts w:ascii="Arial" w:hAnsi="Arial" w:cs="Arial"/>
              </w:rPr>
              <w:t xml:space="preserve"> </w:t>
            </w:r>
            <w:r w:rsidRPr="00BF4969">
              <w:rPr>
                <w:rFonts w:ascii="Arial" w:hAnsi="Arial" w:cs="Arial"/>
              </w:rPr>
              <w:t>workforce trends—helping leaders plan ahead and control budgets.</w:t>
            </w:r>
          </w:p>
          <w:p w14:paraId="2B3448EE" w14:textId="3E2ECFAC" w:rsidR="00F31919" w:rsidRPr="00BF4969" w:rsidRDefault="00636040" w:rsidP="00BF4969">
            <w:pPr>
              <w:rPr>
                <w:rFonts w:ascii="Arial" w:hAnsi="Arial" w:cs="Arial"/>
                <w:color w:val="000000" w:themeColor="text1"/>
              </w:rPr>
            </w:pPr>
            <w:r w:rsidRPr="00BF4969">
              <w:rPr>
                <w:rFonts w:ascii="Arial" w:hAnsi="Arial" w:cs="Arial"/>
                <w:noProof/>
                <w:color w:val="000000" w:themeColor="text1"/>
              </w:rPr>
              <w:drawing>
                <wp:inline distT="0" distB="0" distL="0" distR="0" wp14:anchorId="6AF632D9" wp14:editId="74C49B8C">
                  <wp:extent cx="2633980" cy="1848678"/>
                  <wp:effectExtent l="0" t="0" r="0" b="5715"/>
                  <wp:docPr id="879142500" name="Picture 2" descr="A person touching a but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42500" name="Picture 2" descr="A person touching a button&#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4405" cy="1855995"/>
                          </a:xfrm>
                          <a:prstGeom prst="rect">
                            <a:avLst/>
                          </a:prstGeom>
                        </pic:spPr>
                      </pic:pic>
                    </a:graphicData>
                  </a:graphic>
                </wp:inline>
              </w:drawing>
            </w:r>
          </w:p>
        </w:tc>
      </w:tr>
      <w:tr w:rsidR="00F31919" w:rsidRPr="007212EC" w14:paraId="61774894"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2"/>
            <w:vMerge/>
            <w:tcBorders>
              <w:bottom w:val="thickThinMediumGap" w:sz="24" w:space="0" w:color="auto"/>
            </w:tcBorders>
            <w:tcMar>
              <w:top w:w="288" w:type="dxa"/>
              <w:left w:w="115" w:type="dxa"/>
              <w:bottom w:w="144" w:type="dxa"/>
              <w:right w:w="144" w:type="dxa"/>
            </w:tcMar>
          </w:tcPr>
          <w:p w14:paraId="68BF0319" w14:textId="77777777" w:rsidR="00F31919" w:rsidRPr="007212EC" w:rsidRDefault="00F31919" w:rsidP="00B767C0">
            <w:pPr>
              <w:pStyle w:val="BodyCopy"/>
              <w:rPr>
                <w:color w:val="000000" w:themeColor="text1"/>
              </w:rPr>
            </w:pPr>
          </w:p>
        </w:tc>
        <w:tc>
          <w:tcPr>
            <w:tcW w:w="4277" w:type="dxa"/>
            <w:gridSpan w:val="3"/>
            <w:vMerge/>
            <w:tcBorders>
              <w:bottom w:val="thickThinMediumGap" w:sz="24" w:space="0" w:color="auto"/>
            </w:tcBorders>
            <w:tcMar>
              <w:top w:w="288" w:type="dxa"/>
              <w:left w:w="115" w:type="dxa"/>
              <w:bottom w:w="144" w:type="dxa"/>
              <w:right w:w="115" w:type="dxa"/>
            </w:tcMar>
          </w:tcPr>
          <w:p w14:paraId="02E6B312" w14:textId="77777777" w:rsidR="00F31919" w:rsidRPr="007212EC" w:rsidRDefault="00F31919" w:rsidP="00B767C0">
            <w:pPr>
              <w:pStyle w:val="BodyCopy"/>
              <w:rPr>
                <w:color w:val="000000" w:themeColor="text1"/>
              </w:rPr>
            </w:pPr>
          </w:p>
        </w:tc>
        <w:tc>
          <w:tcPr>
            <w:tcW w:w="4378" w:type="dxa"/>
            <w:gridSpan w:val="2"/>
            <w:tcBorders>
              <w:bottom w:val="thickThinMediumGap" w:sz="24" w:space="0" w:color="auto"/>
            </w:tcBorders>
            <w:tcMar>
              <w:top w:w="0" w:type="dxa"/>
              <w:left w:w="115" w:type="dxa"/>
              <w:bottom w:w="0" w:type="dxa"/>
              <w:right w:w="115" w:type="dxa"/>
            </w:tcMar>
            <w:vAlign w:val="center"/>
          </w:tcPr>
          <w:p w14:paraId="67707CF9" w14:textId="38D38ED8" w:rsidR="00F31919" w:rsidRPr="00BF4969" w:rsidRDefault="00000000" w:rsidP="00F31919">
            <w:pPr>
              <w:pStyle w:val="PhotoCaption"/>
              <w:rPr>
                <w:rFonts w:ascii="Arial" w:hAnsi="Arial" w:cs="Arial"/>
                <w:sz w:val="24"/>
                <w:szCs w:val="24"/>
              </w:rPr>
            </w:pPr>
            <w:sdt>
              <w:sdtPr>
                <w:rPr>
                  <w:rFonts w:ascii="Arial" w:hAnsi="Arial" w:cs="Arial"/>
                  <w:sz w:val="24"/>
                  <w:szCs w:val="24"/>
                </w:rPr>
                <w:id w:val="187952333"/>
                <w:placeholder>
                  <w:docPart w:val="13BBF3F5B099494D949D92E7713A0AF1"/>
                </w:placeholder>
                <w15:appearance w15:val="hidden"/>
              </w:sdtPr>
              <w:sdtContent>
                <w:r w:rsidR="00BF4969" w:rsidRPr="00BF4969">
                  <w:rPr>
                    <w:rFonts w:ascii="Arial" w:hAnsi="Arial" w:cs="Arial"/>
                    <w:sz w:val="24"/>
                    <w:szCs w:val="24"/>
                  </w:rPr>
                  <w:t>Overall, an HR management system supports a more organised, consistent, and professional approach to people management</w:t>
                </w:r>
              </w:sdtContent>
            </w:sdt>
            <w:r w:rsidR="00C07E8F" w:rsidRPr="00BF4969">
              <w:rPr>
                <w:rFonts w:ascii="Arial" w:hAnsi="Arial" w:cs="Arial"/>
                <w:sz w:val="24"/>
                <w:szCs w:val="24"/>
              </w:rPr>
              <w:t xml:space="preserve"> </w:t>
            </w:r>
          </w:p>
        </w:tc>
      </w:tr>
      <w:tr w:rsidR="007212EC" w:rsidRPr="007212EC" w14:paraId="7ED1AB1A"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2"/>
            <w:tcBorders>
              <w:top w:val="thickThinMediumGap" w:sz="24" w:space="0" w:color="auto"/>
            </w:tcBorders>
            <w:tcMar>
              <w:top w:w="0" w:type="dxa"/>
              <w:left w:w="115" w:type="dxa"/>
              <w:right w:w="115" w:type="dxa"/>
            </w:tcMar>
            <w:vAlign w:val="center"/>
          </w:tcPr>
          <w:p w14:paraId="38284ABB" w14:textId="77777777" w:rsidR="00CB4217" w:rsidRPr="007212EC" w:rsidRDefault="00CB4217" w:rsidP="00CE1F2C">
            <w:pPr>
              <w:pStyle w:val="NoSpacing"/>
            </w:pPr>
          </w:p>
        </w:tc>
        <w:tc>
          <w:tcPr>
            <w:tcW w:w="4277" w:type="dxa"/>
            <w:gridSpan w:val="3"/>
            <w:tcBorders>
              <w:top w:val="thickThinMediumGap" w:sz="24" w:space="0" w:color="auto"/>
            </w:tcBorders>
            <w:tcMar>
              <w:top w:w="0" w:type="dxa"/>
              <w:left w:w="115" w:type="dxa"/>
              <w:right w:w="115" w:type="dxa"/>
            </w:tcMar>
            <w:vAlign w:val="center"/>
          </w:tcPr>
          <w:p w14:paraId="7CC7B029" w14:textId="77777777" w:rsidR="00CB4217" w:rsidRPr="007212EC" w:rsidRDefault="00CB4217" w:rsidP="00CE1F2C">
            <w:pPr>
              <w:pStyle w:val="NoSpacing"/>
            </w:pPr>
          </w:p>
        </w:tc>
        <w:tc>
          <w:tcPr>
            <w:tcW w:w="4378" w:type="dxa"/>
            <w:gridSpan w:val="2"/>
            <w:tcBorders>
              <w:top w:val="thickThinMediumGap" w:sz="24" w:space="0" w:color="auto"/>
            </w:tcBorders>
            <w:tcMar>
              <w:top w:w="0" w:type="dxa"/>
              <w:left w:w="115" w:type="dxa"/>
              <w:right w:w="115" w:type="dxa"/>
            </w:tcMar>
            <w:vAlign w:val="center"/>
          </w:tcPr>
          <w:p w14:paraId="13BE18FF" w14:textId="77777777" w:rsidR="00CB4217" w:rsidRPr="007212EC" w:rsidRDefault="00CB4217" w:rsidP="00CE1F2C">
            <w:pPr>
              <w:pStyle w:val="NoSpacing"/>
            </w:pPr>
          </w:p>
        </w:tc>
      </w:tr>
      <w:tr w:rsidR="007212EC" w:rsidRPr="007212EC" w14:paraId="6503F00B"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7"/>
        </w:trPr>
        <w:tc>
          <w:tcPr>
            <w:tcW w:w="8582" w:type="dxa"/>
            <w:gridSpan w:val="5"/>
            <w:tcBorders>
              <w:right w:val="single" w:sz="4" w:space="0" w:color="auto"/>
            </w:tcBorders>
          </w:tcPr>
          <w:p w14:paraId="4C9DF4B0" w14:textId="531EC074" w:rsidR="00BC1947" w:rsidRPr="007212EC" w:rsidRDefault="00636040">
            <w:pPr>
              <w:rPr>
                <w:color w:val="000000" w:themeColor="text1"/>
              </w:rPr>
            </w:pPr>
            <w:r>
              <w:rPr>
                <w:noProof/>
                <w:color w:val="000000" w:themeColor="text1"/>
              </w:rPr>
              <w:drawing>
                <wp:inline distT="0" distB="0" distL="0" distR="0" wp14:anchorId="5DCA08CA" wp14:editId="62FF3976">
                  <wp:extent cx="5312410" cy="3051313"/>
                  <wp:effectExtent l="0" t="0" r="0" b="0"/>
                  <wp:docPr id="1532759885" name="Picture 4" descr="A poster of a family with parents and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59885" name="Picture 4" descr="A poster of a family with parents and children&#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27420" cy="3059934"/>
                          </a:xfrm>
                          <a:prstGeom prst="rect">
                            <a:avLst/>
                          </a:prstGeom>
                        </pic:spPr>
                      </pic:pic>
                    </a:graphicData>
                  </a:graphic>
                </wp:inline>
              </w:drawing>
            </w:r>
          </w:p>
        </w:tc>
        <w:tc>
          <w:tcPr>
            <w:tcW w:w="4378" w:type="dxa"/>
            <w:gridSpan w:val="2"/>
            <w:vMerge w:val="restart"/>
            <w:tcBorders>
              <w:left w:val="single" w:sz="4" w:space="0" w:color="auto"/>
            </w:tcBorders>
            <w:tcMar>
              <w:top w:w="0" w:type="dxa"/>
              <w:left w:w="216" w:type="dxa"/>
              <w:right w:w="115" w:type="dxa"/>
            </w:tcMar>
          </w:tcPr>
          <w:p w14:paraId="1C9E663E" w14:textId="77777777" w:rsidR="005F2B1B" w:rsidRPr="005F2B1B" w:rsidRDefault="005F2B1B" w:rsidP="00D67E44">
            <w:pPr>
              <w:pStyle w:val="NoSpacing"/>
            </w:pPr>
          </w:p>
          <w:p w14:paraId="1F86857E" w14:textId="71DBED5B" w:rsidR="00636040" w:rsidRDefault="00000000" w:rsidP="00CC1BFE">
            <w:pPr>
              <w:pStyle w:val="SmallArticleTitle"/>
              <w:rPr>
                <w:color w:val="000000" w:themeColor="text1"/>
                <w:szCs w:val="32"/>
              </w:rPr>
            </w:pPr>
            <w:sdt>
              <w:sdtPr>
                <w:rPr>
                  <w:color w:val="000000" w:themeColor="text1"/>
                  <w:szCs w:val="32"/>
                </w:rPr>
                <w:id w:val="54973609"/>
                <w:placeholder>
                  <w:docPart w:val="DF8E19B06D7F472886D24749BDD0376F"/>
                </w:placeholder>
                <w15:appearance w15:val="hidden"/>
              </w:sdtPr>
              <w:sdtContent>
                <w:r w:rsidR="00636040">
                  <w:rPr>
                    <w:rFonts w:ascii="Calibri" w:eastAsia="Times New Roman" w:hAnsi="Calibri" w:cs="Calibri"/>
                    <w:b/>
                    <w:bCs/>
                    <w:spacing w:val="-2"/>
                    <w:szCs w:val="32"/>
                    <w:lang w:eastAsia="en-GB"/>
                  </w:rPr>
                  <w:t>Do you need help with recruitment?</w:t>
                </w:r>
              </w:sdtContent>
            </w:sdt>
          </w:p>
          <w:p w14:paraId="72ECE65E" w14:textId="77777777" w:rsidR="00636040" w:rsidRPr="00CC1BFE" w:rsidRDefault="00636040" w:rsidP="00CC1BFE">
            <w:pPr>
              <w:pStyle w:val="SmallArticleTitle"/>
              <w:rPr>
                <w:rFonts w:asciiTheme="minorHAnsi" w:hAnsiTheme="minorHAnsi"/>
                <w:color w:val="000000" w:themeColor="text1"/>
                <w:szCs w:val="32"/>
              </w:rPr>
            </w:pPr>
          </w:p>
          <w:p w14:paraId="1E4F8EF4" w14:textId="1D2DC268" w:rsidR="00636040" w:rsidRPr="00636040" w:rsidRDefault="00636040" w:rsidP="00CC37A7">
            <w:pPr>
              <w:rPr>
                <w:color w:val="000000" w:themeColor="text1"/>
              </w:rPr>
            </w:pPr>
            <w:r>
              <w:rPr>
                <w:noProof/>
                <w:color w:val="000000" w:themeColor="text1"/>
              </w:rPr>
              <w:drawing>
                <wp:inline distT="0" distB="0" distL="0" distR="0" wp14:anchorId="68FE99F4" wp14:editId="44B1D46C">
                  <wp:extent cx="2569845" cy="1270000"/>
                  <wp:effectExtent l="0" t="0" r="0" b="0"/>
                  <wp:docPr id="1527634959" name="Picture 3" descr="A poster of a job sea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634959" name="Picture 3" descr="A poster of a job search&#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9845" cy="1270000"/>
                          </a:xfrm>
                          <a:prstGeom prst="rect">
                            <a:avLst/>
                          </a:prstGeom>
                        </pic:spPr>
                      </pic:pic>
                    </a:graphicData>
                  </a:graphic>
                </wp:inline>
              </w:drawing>
            </w:r>
          </w:p>
          <w:p w14:paraId="35AFF9B9" w14:textId="65F44148" w:rsidR="00F3385D" w:rsidRPr="00F3385D" w:rsidRDefault="00F3385D" w:rsidP="00F3385D">
            <w:pPr>
              <w:pStyle w:val="NormalWeb"/>
              <w:rPr>
                <w:rFonts w:ascii="Arial" w:hAnsi="Arial" w:cs="Arial"/>
              </w:rPr>
            </w:pPr>
            <w:r w:rsidRPr="00F3385D">
              <w:rPr>
                <w:rFonts w:ascii="Arial" w:hAnsi="Arial" w:cs="Arial"/>
              </w:rPr>
              <w:t xml:space="preserve">Recruitment must be carried out properly to ensure </w:t>
            </w:r>
            <w:r>
              <w:rPr>
                <w:rFonts w:ascii="Arial" w:hAnsi="Arial" w:cs="Arial"/>
              </w:rPr>
              <w:t>you</w:t>
            </w:r>
            <w:r w:rsidRPr="00F3385D">
              <w:rPr>
                <w:rFonts w:ascii="Arial" w:hAnsi="Arial" w:cs="Arial"/>
              </w:rPr>
              <w:t xml:space="preserve"> appoint the right person for the role, reduce the risk of poor performance or early turnover, and protect service delivery. </w:t>
            </w:r>
          </w:p>
          <w:p w14:paraId="5381755D" w14:textId="2CD72535" w:rsidR="00F3385D" w:rsidRPr="00F3385D" w:rsidRDefault="00F3385D" w:rsidP="00F3385D">
            <w:pPr>
              <w:pStyle w:val="NormalWeb"/>
              <w:rPr>
                <w:rFonts w:ascii="Arial" w:hAnsi="Arial" w:cs="Arial"/>
              </w:rPr>
            </w:pPr>
            <w:r w:rsidRPr="00F3385D">
              <w:rPr>
                <w:rFonts w:ascii="Arial" w:hAnsi="Arial" w:cs="Arial"/>
              </w:rPr>
              <w:t xml:space="preserve">A fair, consistent process also helps </w:t>
            </w:r>
            <w:r>
              <w:rPr>
                <w:rFonts w:ascii="Arial" w:hAnsi="Arial" w:cs="Arial"/>
              </w:rPr>
              <w:t>you</w:t>
            </w:r>
            <w:r w:rsidRPr="00F3385D">
              <w:rPr>
                <w:rFonts w:ascii="Arial" w:hAnsi="Arial" w:cs="Arial"/>
              </w:rPr>
              <w:t xml:space="preserve"> demonstrate transparency and equal opportunity, ensuring all candidates are assessed against the same criteria. This supports better decision-making, improves accountability, and strengthens </w:t>
            </w:r>
            <w:r>
              <w:rPr>
                <w:rFonts w:ascii="Arial" w:hAnsi="Arial" w:cs="Arial"/>
              </w:rPr>
              <w:t>y</w:t>
            </w:r>
            <w:r w:rsidRPr="00F3385D">
              <w:rPr>
                <w:rFonts w:ascii="Arial" w:hAnsi="Arial" w:cs="Arial"/>
              </w:rPr>
              <w:t xml:space="preserve">our reputation as an employer. Proper recruitment also reduces legal and operational risk by ensuring that employment checks, references, right to work, and role requirements are confirmed before an offer is made. </w:t>
            </w:r>
          </w:p>
          <w:p w14:paraId="0652D2E4" w14:textId="3B0BEC9F" w:rsidR="00F3385D" w:rsidRPr="00F3385D" w:rsidRDefault="00F3385D" w:rsidP="00F3385D">
            <w:pPr>
              <w:pStyle w:val="NormalWeb"/>
              <w:rPr>
                <w:rFonts w:ascii="Arial" w:hAnsi="Arial" w:cs="Arial"/>
              </w:rPr>
            </w:pPr>
            <w:r w:rsidRPr="00F3385D">
              <w:rPr>
                <w:rFonts w:ascii="Arial" w:hAnsi="Arial" w:cs="Arial"/>
              </w:rPr>
              <w:t xml:space="preserve">Ultimately, getting recruitment right saves time and cost, supports staff wellbeing, and helps the </w:t>
            </w:r>
            <w:proofErr w:type="spellStart"/>
            <w:r w:rsidRPr="00F3385D">
              <w:rPr>
                <w:rFonts w:ascii="Arial" w:hAnsi="Arial" w:cs="Arial"/>
              </w:rPr>
              <w:t>organisation</w:t>
            </w:r>
            <w:proofErr w:type="spellEnd"/>
            <w:r w:rsidRPr="00F3385D">
              <w:rPr>
                <w:rFonts w:ascii="Arial" w:hAnsi="Arial" w:cs="Arial"/>
              </w:rPr>
              <w:t xml:space="preserve"> build a stable, skilled workforce that can meet changing needs.</w:t>
            </w:r>
          </w:p>
          <w:p w14:paraId="4710A7D8" w14:textId="6A3B770B" w:rsidR="00636040" w:rsidRPr="00636040" w:rsidRDefault="00636040" w:rsidP="00CC37A7">
            <w:pPr>
              <w:rPr>
                <w:rFonts w:ascii="Arial" w:hAnsi="Arial" w:cs="Arial"/>
                <w:color w:val="000000"/>
              </w:rPr>
            </w:pPr>
          </w:p>
        </w:tc>
      </w:tr>
      <w:tr w:rsidR="00F31919" w:rsidRPr="00F53638" w14:paraId="17A0A69E"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8582" w:type="dxa"/>
            <w:gridSpan w:val="5"/>
            <w:tcBorders>
              <w:right w:val="single" w:sz="4" w:space="0" w:color="auto"/>
            </w:tcBorders>
            <w:vAlign w:val="center"/>
          </w:tcPr>
          <w:p w14:paraId="631CC962" w14:textId="616C8823" w:rsidR="00F31919" w:rsidRPr="00F53638" w:rsidRDefault="00000000" w:rsidP="007C10B3">
            <w:pPr>
              <w:pStyle w:val="PhotoCaption"/>
              <w:rPr>
                <w:sz w:val="32"/>
                <w:szCs w:val="32"/>
              </w:rPr>
            </w:pPr>
            <w:sdt>
              <w:sdtPr>
                <w:rPr>
                  <w:sz w:val="32"/>
                  <w:szCs w:val="32"/>
                </w:rPr>
                <w:id w:val="197898404"/>
                <w:placeholder>
                  <w:docPart w:val="B082EE69D7004F7D9DC0BFEF75A65ACB"/>
                </w:placeholder>
                <w15:appearance w15:val="hidden"/>
              </w:sdtPr>
              <w:sdtContent>
                <w:r w:rsidR="00636040">
                  <w:rPr>
                    <w:rFonts w:ascii="Calibri" w:eastAsia="Times New Roman" w:hAnsi="Calibri" w:cs="Calibri"/>
                    <w:b/>
                    <w:bCs/>
                    <w:color w:val="202020"/>
                    <w:sz w:val="32"/>
                    <w:szCs w:val="32"/>
                    <w:lang w:eastAsia="en-GB"/>
                  </w:rPr>
                  <w:t xml:space="preserve">Are your </w:t>
                </w:r>
                <w:r w:rsidR="00E80601">
                  <w:rPr>
                    <w:rFonts w:ascii="Calibri" w:eastAsia="Times New Roman" w:hAnsi="Calibri" w:cs="Calibri"/>
                    <w:b/>
                    <w:bCs/>
                    <w:color w:val="202020"/>
                    <w:sz w:val="32"/>
                    <w:szCs w:val="32"/>
                    <w:lang w:eastAsia="en-GB"/>
                  </w:rPr>
                  <w:t>E</w:t>
                </w:r>
                <w:r w:rsidR="00636040">
                  <w:rPr>
                    <w:rFonts w:ascii="Calibri" w:eastAsia="Times New Roman" w:hAnsi="Calibri" w:cs="Calibri"/>
                    <w:b/>
                    <w:bCs/>
                    <w:color w:val="202020"/>
                    <w:sz w:val="32"/>
                    <w:szCs w:val="32"/>
                    <w:lang w:eastAsia="en-GB"/>
                  </w:rPr>
                  <w:t>mployment Policies Compliant</w:t>
                </w:r>
                <w:r w:rsidR="00F53638" w:rsidRPr="00F53638">
                  <w:rPr>
                    <w:rFonts w:ascii="Calibri" w:eastAsia="Times New Roman" w:hAnsi="Calibri" w:cs="Calibri"/>
                    <w:b/>
                    <w:bCs/>
                    <w:color w:val="202020"/>
                    <w:sz w:val="32"/>
                    <w:szCs w:val="32"/>
                    <w:lang w:eastAsia="en-GB"/>
                  </w:rPr>
                  <w:t>.</w:t>
                </w:r>
              </w:sdtContent>
            </w:sdt>
            <w:r w:rsidR="007C10B3" w:rsidRPr="00F53638">
              <w:rPr>
                <w:sz w:val="32"/>
                <w:szCs w:val="32"/>
              </w:rPr>
              <w:t xml:space="preserve"> </w:t>
            </w:r>
          </w:p>
        </w:tc>
        <w:tc>
          <w:tcPr>
            <w:tcW w:w="4378" w:type="dxa"/>
            <w:gridSpan w:val="2"/>
            <w:vMerge/>
            <w:tcMar>
              <w:top w:w="0" w:type="dxa"/>
              <w:left w:w="216" w:type="dxa"/>
              <w:right w:w="115" w:type="dxa"/>
            </w:tcMar>
          </w:tcPr>
          <w:p w14:paraId="6266AA50" w14:textId="77777777" w:rsidR="00F31919" w:rsidRPr="00F53638" w:rsidRDefault="00F31919" w:rsidP="00AA5FE5">
            <w:pPr>
              <w:pStyle w:val="SmallAuthorName"/>
              <w:rPr>
                <w:color w:val="000000" w:themeColor="text1"/>
                <w:sz w:val="32"/>
                <w:szCs w:val="32"/>
              </w:rPr>
            </w:pPr>
          </w:p>
        </w:tc>
      </w:tr>
      <w:tr w:rsidR="007212EC" w:rsidRPr="00CC1BFE" w14:paraId="769BC2E2"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0"/>
        </w:trPr>
        <w:tc>
          <w:tcPr>
            <w:tcW w:w="8582" w:type="dxa"/>
            <w:gridSpan w:val="5"/>
            <w:tcBorders>
              <w:right w:val="single" w:sz="4" w:space="0" w:color="auto"/>
            </w:tcBorders>
            <w:tcMar>
              <w:top w:w="288" w:type="dxa"/>
              <w:left w:w="115" w:type="dxa"/>
              <w:right w:w="115" w:type="dxa"/>
            </w:tcMar>
          </w:tcPr>
          <w:p w14:paraId="40458F89" w14:textId="77777777" w:rsidR="00F3385D" w:rsidRPr="00F3385D" w:rsidRDefault="00F3385D" w:rsidP="00F3385D">
            <w:pPr>
              <w:pStyle w:val="p1"/>
              <w:rPr>
                <w:rFonts w:ascii="Arial" w:hAnsi="Arial" w:cs="Arial"/>
                <w:sz w:val="24"/>
                <w:szCs w:val="24"/>
              </w:rPr>
            </w:pPr>
            <w:r w:rsidRPr="00F3385D">
              <w:rPr>
                <w:rFonts w:ascii="Arial" w:hAnsi="Arial" w:cs="Arial"/>
                <w:sz w:val="24"/>
                <w:szCs w:val="24"/>
              </w:rPr>
              <w:t>Here’s the problem with many organisations’ HR Policies (maybe yours too)...</w:t>
            </w:r>
          </w:p>
          <w:p w14:paraId="47A05103" w14:textId="77777777" w:rsidR="00F3385D" w:rsidRPr="00F3385D" w:rsidRDefault="00F3385D" w:rsidP="00F3385D">
            <w:pPr>
              <w:pStyle w:val="p2"/>
              <w:rPr>
                <w:rFonts w:ascii="Arial" w:hAnsi="Arial" w:cs="Arial"/>
                <w:sz w:val="24"/>
                <w:szCs w:val="24"/>
              </w:rPr>
            </w:pPr>
          </w:p>
          <w:p w14:paraId="6C50BC8D" w14:textId="77777777" w:rsidR="00F3385D" w:rsidRPr="00F3385D" w:rsidRDefault="00F3385D" w:rsidP="00F3385D">
            <w:pPr>
              <w:pStyle w:val="p2"/>
              <w:numPr>
                <w:ilvl w:val="0"/>
                <w:numId w:val="15"/>
              </w:numPr>
              <w:rPr>
                <w:rFonts w:ascii="Arial" w:hAnsi="Arial" w:cs="Arial"/>
                <w:sz w:val="24"/>
                <w:szCs w:val="24"/>
              </w:rPr>
            </w:pPr>
            <w:r w:rsidRPr="00F3385D">
              <w:rPr>
                <w:rFonts w:ascii="Arial" w:hAnsi="Arial" w:cs="Arial"/>
                <w:sz w:val="24"/>
                <w:szCs w:val="24"/>
              </w:rPr>
              <w:t>They’re likely to be a ticking tribunal time bomb.</w:t>
            </w:r>
          </w:p>
          <w:p w14:paraId="705E4C9B" w14:textId="77777777" w:rsidR="00F3385D" w:rsidRPr="00F3385D" w:rsidRDefault="00F3385D" w:rsidP="00F3385D">
            <w:pPr>
              <w:pStyle w:val="p2"/>
              <w:numPr>
                <w:ilvl w:val="0"/>
                <w:numId w:val="15"/>
              </w:numPr>
              <w:rPr>
                <w:rFonts w:ascii="Arial" w:hAnsi="Arial" w:cs="Arial"/>
                <w:sz w:val="24"/>
                <w:szCs w:val="24"/>
              </w:rPr>
            </w:pPr>
            <w:r w:rsidRPr="00F3385D">
              <w:rPr>
                <w:rFonts w:ascii="Arial" w:hAnsi="Arial" w:cs="Arial"/>
                <w:sz w:val="24"/>
                <w:szCs w:val="24"/>
              </w:rPr>
              <w:t>It’s not a matter of if something will upset the HR applecart to test your policies but when.</w:t>
            </w:r>
          </w:p>
          <w:p w14:paraId="6CADB8FD" w14:textId="77777777" w:rsidR="00F3385D" w:rsidRPr="00F3385D" w:rsidRDefault="00F3385D" w:rsidP="00F3385D">
            <w:pPr>
              <w:pStyle w:val="p2"/>
              <w:numPr>
                <w:ilvl w:val="0"/>
                <w:numId w:val="15"/>
              </w:numPr>
              <w:rPr>
                <w:rFonts w:ascii="Arial" w:hAnsi="Arial" w:cs="Arial"/>
                <w:sz w:val="24"/>
                <w:szCs w:val="24"/>
              </w:rPr>
            </w:pPr>
            <w:r w:rsidRPr="00F3385D">
              <w:rPr>
                <w:rFonts w:ascii="Arial" w:hAnsi="Arial" w:cs="Arial"/>
                <w:sz w:val="24"/>
                <w:szCs w:val="24"/>
              </w:rPr>
              <w:t>If your HR policies are not robust enough, that could result in a costly and time-consuming tribunal.</w:t>
            </w:r>
          </w:p>
          <w:p w14:paraId="5F9EA44A" w14:textId="77777777" w:rsidR="00F3385D" w:rsidRPr="00F3385D" w:rsidRDefault="00F3385D" w:rsidP="00F3385D">
            <w:pPr>
              <w:pStyle w:val="p2"/>
              <w:rPr>
                <w:rFonts w:ascii="Arial" w:hAnsi="Arial" w:cs="Arial"/>
                <w:sz w:val="24"/>
                <w:szCs w:val="24"/>
              </w:rPr>
            </w:pPr>
          </w:p>
          <w:p w14:paraId="641197C0" w14:textId="77777777" w:rsidR="00F3385D" w:rsidRPr="00F3385D" w:rsidRDefault="00F3385D" w:rsidP="00F3385D">
            <w:pPr>
              <w:pStyle w:val="p2"/>
              <w:rPr>
                <w:rFonts w:ascii="Arial" w:hAnsi="Arial" w:cs="Arial"/>
                <w:sz w:val="24"/>
                <w:szCs w:val="24"/>
              </w:rPr>
            </w:pPr>
            <w:r w:rsidRPr="00F3385D">
              <w:rPr>
                <w:rFonts w:ascii="Arial" w:hAnsi="Arial" w:cs="Arial"/>
                <w:sz w:val="24"/>
                <w:szCs w:val="24"/>
              </w:rPr>
              <w:t>Now, if this resonates with you, recognise that it’s not your fault.</w:t>
            </w:r>
          </w:p>
          <w:p w14:paraId="11F79E09" w14:textId="77777777" w:rsidR="00F3385D" w:rsidRPr="00F3385D" w:rsidRDefault="00F3385D" w:rsidP="00F3385D">
            <w:pPr>
              <w:pStyle w:val="p2"/>
              <w:rPr>
                <w:rFonts w:ascii="Arial" w:hAnsi="Arial" w:cs="Arial"/>
                <w:sz w:val="24"/>
                <w:szCs w:val="24"/>
              </w:rPr>
            </w:pPr>
            <w:r w:rsidRPr="00F3385D">
              <w:rPr>
                <w:rFonts w:ascii="Arial" w:hAnsi="Arial" w:cs="Arial"/>
                <w:sz w:val="24"/>
                <w:szCs w:val="24"/>
              </w:rPr>
              <w:t>It’s not your job to implement effective HR……though as the business owner, it is your responsibility.</w:t>
            </w:r>
          </w:p>
          <w:p w14:paraId="6376675B" w14:textId="77777777" w:rsidR="00F3385D" w:rsidRPr="00F3385D" w:rsidRDefault="00F3385D" w:rsidP="00F3385D">
            <w:pPr>
              <w:pStyle w:val="p2"/>
              <w:rPr>
                <w:rFonts w:ascii="Arial" w:hAnsi="Arial" w:cs="Arial"/>
                <w:sz w:val="24"/>
                <w:szCs w:val="24"/>
              </w:rPr>
            </w:pPr>
            <w:r w:rsidRPr="00F3385D">
              <w:rPr>
                <w:rFonts w:ascii="Arial" w:hAnsi="Arial" w:cs="Arial"/>
                <w:sz w:val="24"/>
                <w:szCs w:val="24"/>
              </w:rPr>
              <w:t>So, let us take all that hassle away from you by introducing a solution for you.</w:t>
            </w:r>
          </w:p>
          <w:p w14:paraId="5067EEB7" w14:textId="77777777" w:rsidR="00F3385D" w:rsidRPr="00F3385D" w:rsidRDefault="00F3385D" w:rsidP="00F3385D">
            <w:pPr>
              <w:pStyle w:val="p2"/>
              <w:rPr>
                <w:rFonts w:ascii="Arial" w:hAnsi="Arial" w:cs="Arial"/>
                <w:sz w:val="24"/>
                <w:szCs w:val="24"/>
              </w:rPr>
            </w:pPr>
          </w:p>
          <w:p w14:paraId="3E3DC875" w14:textId="09608E84" w:rsidR="00F3385D" w:rsidRPr="00F3385D" w:rsidRDefault="00F3385D" w:rsidP="00F3385D">
            <w:pPr>
              <w:pStyle w:val="p2"/>
              <w:rPr>
                <w:rFonts w:ascii="Arial" w:hAnsi="Arial" w:cs="Arial"/>
                <w:b/>
                <w:bCs/>
                <w:sz w:val="24"/>
                <w:szCs w:val="24"/>
              </w:rPr>
            </w:pPr>
            <w:r w:rsidRPr="00F3385D">
              <w:rPr>
                <w:rFonts w:ascii="Arial" w:hAnsi="Arial" w:cs="Arial"/>
                <w:b/>
                <w:bCs/>
                <w:sz w:val="24"/>
                <w:szCs w:val="24"/>
              </w:rPr>
              <w:t>In conjunction with the HR Inner Circle</w:t>
            </w:r>
            <w:r w:rsidR="00E80601">
              <w:rPr>
                <w:rFonts w:ascii="Arial" w:hAnsi="Arial" w:cs="Arial"/>
                <w:b/>
                <w:bCs/>
                <w:sz w:val="24"/>
                <w:szCs w:val="24"/>
              </w:rPr>
              <w:t>,</w:t>
            </w:r>
            <w:r w:rsidRPr="00F3385D">
              <w:rPr>
                <w:rFonts w:ascii="Arial" w:hAnsi="Arial" w:cs="Arial"/>
                <w:b/>
                <w:bCs/>
                <w:sz w:val="24"/>
                <w:szCs w:val="24"/>
              </w:rPr>
              <w:t xml:space="preserve"> we have updated our HR policy library</w:t>
            </w:r>
            <w:r w:rsidR="00E80601">
              <w:rPr>
                <w:rFonts w:ascii="Arial" w:hAnsi="Arial" w:cs="Arial"/>
                <w:b/>
                <w:bCs/>
                <w:sz w:val="24"/>
                <w:szCs w:val="24"/>
              </w:rPr>
              <w:t xml:space="preserve"> that now contains over 70 policies that we will amend to suit your business </w:t>
            </w:r>
            <w:proofErr w:type="gramStart"/>
            <w:r w:rsidR="00E80601">
              <w:rPr>
                <w:rFonts w:ascii="Arial" w:hAnsi="Arial" w:cs="Arial"/>
                <w:b/>
                <w:bCs/>
                <w:sz w:val="24"/>
                <w:szCs w:val="24"/>
              </w:rPr>
              <w:t>needs..</w:t>
            </w:r>
            <w:proofErr w:type="gramEnd"/>
          </w:p>
          <w:p w14:paraId="63401282" w14:textId="77777777" w:rsidR="00F3385D" w:rsidRPr="00F3385D" w:rsidRDefault="00F3385D" w:rsidP="00F3385D">
            <w:pPr>
              <w:rPr>
                <w:rFonts w:ascii="Arial" w:eastAsia="Times New Roman" w:hAnsi="Arial" w:cs="Arial"/>
                <w:color w:val="000000"/>
                <w:szCs w:val="24"/>
                <w:lang w:val="en-GB" w:eastAsia="en-GB"/>
              </w:rPr>
            </w:pPr>
          </w:p>
          <w:p w14:paraId="7D5008CF" w14:textId="5C90F64B" w:rsidR="00A7758D" w:rsidRPr="00CC1BFE" w:rsidRDefault="00A7758D" w:rsidP="007C10B3">
            <w:pPr>
              <w:pStyle w:val="LargeArticleSubtitle"/>
              <w:rPr>
                <w:rFonts w:ascii="Calibri" w:eastAsia="Times New Roman" w:hAnsi="Calibri" w:cs="Calibri"/>
                <w:color w:val="202020"/>
                <w:sz w:val="24"/>
                <w:szCs w:val="24"/>
                <w:lang w:eastAsia="en-GB"/>
              </w:rPr>
            </w:pPr>
          </w:p>
        </w:tc>
        <w:tc>
          <w:tcPr>
            <w:tcW w:w="4378" w:type="dxa"/>
            <w:gridSpan w:val="2"/>
            <w:vMerge/>
          </w:tcPr>
          <w:p w14:paraId="026EFAE5" w14:textId="77777777" w:rsidR="00A7758D" w:rsidRPr="00CC1BFE" w:rsidRDefault="00A7758D" w:rsidP="00A7758D">
            <w:pPr>
              <w:rPr>
                <w:rFonts w:ascii="Calibri" w:hAnsi="Calibri" w:cs="Calibri"/>
                <w:color w:val="000000" w:themeColor="text1"/>
                <w:szCs w:val="24"/>
              </w:rPr>
            </w:pPr>
          </w:p>
        </w:tc>
      </w:tr>
      <w:tr w:rsidR="0010319C" w:rsidRPr="007212EC" w14:paraId="3DB71A2C" w14:textId="77777777" w:rsidTr="00D67E44">
        <w:trPr>
          <w:trHeight w:val="269"/>
        </w:trPr>
        <w:tc>
          <w:tcPr>
            <w:tcW w:w="5899" w:type="dxa"/>
            <w:gridSpan w:val="3"/>
            <w:tcBorders>
              <w:top w:val="nil"/>
              <w:left w:val="nil"/>
              <w:bottom w:val="nil"/>
              <w:right w:val="nil"/>
            </w:tcBorders>
          </w:tcPr>
          <w:p w14:paraId="6EE20378" w14:textId="77777777" w:rsidR="0010319C" w:rsidRPr="007212EC" w:rsidRDefault="0010319C" w:rsidP="0010319C">
            <w:pPr>
              <w:pStyle w:val="NoSpacing"/>
            </w:pPr>
          </w:p>
        </w:tc>
        <w:tc>
          <w:tcPr>
            <w:tcW w:w="1164" w:type="dxa"/>
            <w:vMerge w:val="restart"/>
            <w:tcBorders>
              <w:top w:val="nil"/>
              <w:left w:val="nil"/>
              <w:bottom w:val="nil"/>
              <w:right w:val="nil"/>
            </w:tcBorders>
            <w:vAlign w:val="center"/>
          </w:tcPr>
          <w:p w14:paraId="6FAC02E9" w14:textId="64148BE1" w:rsidR="0010319C" w:rsidRPr="007212E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951F3">
              <w:rPr>
                <w:noProof/>
              </w:rPr>
              <w:t>2</w:t>
            </w:r>
            <w:r w:rsidRPr="0010319C">
              <w:fldChar w:fldCharType="end"/>
            </w:r>
          </w:p>
        </w:tc>
        <w:tc>
          <w:tcPr>
            <w:tcW w:w="5897" w:type="dxa"/>
            <w:gridSpan w:val="3"/>
            <w:tcBorders>
              <w:top w:val="nil"/>
              <w:left w:val="nil"/>
              <w:bottom w:val="thinThickSmallGap" w:sz="24" w:space="0" w:color="auto"/>
              <w:right w:val="nil"/>
            </w:tcBorders>
          </w:tcPr>
          <w:p w14:paraId="34F88946" w14:textId="77777777" w:rsidR="0010319C" w:rsidRPr="007212EC" w:rsidRDefault="0010319C" w:rsidP="0010319C">
            <w:pPr>
              <w:pStyle w:val="NoSpacing"/>
            </w:pPr>
          </w:p>
        </w:tc>
      </w:tr>
      <w:tr w:rsidR="002E400F" w:rsidRPr="007212EC" w14:paraId="18BA97B3" w14:textId="77777777" w:rsidTr="00D67E44">
        <w:trPr>
          <w:trHeight w:val="269"/>
        </w:trPr>
        <w:tc>
          <w:tcPr>
            <w:tcW w:w="5899" w:type="dxa"/>
            <w:gridSpan w:val="3"/>
            <w:tcBorders>
              <w:top w:val="thinThickSmallGap" w:sz="24" w:space="0" w:color="auto"/>
              <w:left w:val="nil"/>
              <w:bottom w:val="nil"/>
              <w:right w:val="nil"/>
            </w:tcBorders>
          </w:tcPr>
          <w:p w14:paraId="3473D85C" w14:textId="77777777" w:rsidR="002E400F" w:rsidRPr="007212EC" w:rsidRDefault="002E400F" w:rsidP="00CE1F2C">
            <w:pPr>
              <w:pStyle w:val="NoSpacing"/>
            </w:pPr>
          </w:p>
        </w:tc>
        <w:tc>
          <w:tcPr>
            <w:tcW w:w="1164" w:type="dxa"/>
            <w:vMerge/>
            <w:tcBorders>
              <w:left w:val="nil"/>
              <w:bottom w:val="nil"/>
              <w:right w:val="nil"/>
            </w:tcBorders>
            <w:vAlign w:val="center"/>
          </w:tcPr>
          <w:p w14:paraId="5B401B1C" w14:textId="77777777" w:rsidR="002E400F" w:rsidRPr="007212EC" w:rsidRDefault="002E400F" w:rsidP="00CE1F2C">
            <w:pPr>
              <w:pStyle w:val="NoSpacing"/>
            </w:pPr>
          </w:p>
        </w:tc>
        <w:tc>
          <w:tcPr>
            <w:tcW w:w="5897" w:type="dxa"/>
            <w:gridSpan w:val="3"/>
            <w:tcBorders>
              <w:top w:val="thinThickSmallGap" w:sz="24" w:space="0" w:color="auto"/>
              <w:left w:val="nil"/>
              <w:bottom w:val="nil"/>
              <w:right w:val="nil"/>
            </w:tcBorders>
          </w:tcPr>
          <w:p w14:paraId="455CEB45" w14:textId="77777777" w:rsidR="001045C4" w:rsidRPr="007212EC" w:rsidRDefault="001045C4" w:rsidP="00CE1F2C">
            <w:pPr>
              <w:pStyle w:val="NoSpacing"/>
            </w:pPr>
          </w:p>
        </w:tc>
      </w:tr>
    </w:tbl>
    <w:p w14:paraId="495A7B81" w14:textId="77777777" w:rsidR="007C06B7" w:rsidRDefault="007C06B7"/>
    <w:p w14:paraId="2F40D6A9" w14:textId="77777777" w:rsidR="00E034A1" w:rsidRDefault="00E034A1">
      <w:pPr>
        <w:sectPr w:rsidR="00E034A1" w:rsidSect="00C11F17">
          <w:pgSz w:w="15840" w:h="24480" w:code="3"/>
          <w:pgMar w:top="1440" w:right="1440" w:bottom="0" w:left="1440" w:header="720" w:footer="432" w:gutter="0"/>
          <w:cols w:space="720"/>
          <w:titlePg/>
          <w:docGrid w:linePitch="360"/>
        </w:sectPr>
      </w:pPr>
    </w:p>
    <w:tbl>
      <w:tblPr>
        <w:tblStyle w:val="TableGrid"/>
        <w:tblW w:w="5003" w:type="pct"/>
        <w:tblLayout w:type="fixed"/>
        <w:tblLook w:val="04A0" w:firstRow="1" w:lastRow="0" w:firstColumn="1" w:lastColumn="0" w:noHBand="0" w:noVBand="1"/>
      </w:tblPr>
      <w:tblGrid>
        <w:gridCol w:w="3240"/>
        <w:gridCol w:w="1080"/>
        <w:gridCol w:w="1620"/>
        <w:gridCol w:w="542"/>
        <w:gridCol w:w="538"/>
        <w:gridCol w:w="1623"/>
        <w:gridCol w:w="1077"/>
        <w:gridCol w:w="3240"/>
        <w:gridCol w:w="8"/>
      </w:tblGrid>
      <w:tr w:rsidR="002768F0" w:rsidRPr="007212EC" w14:paraId="4EEDA5F7" w14:textId="77777777" w:rsidTr="002768F0">
        <w:trPr>
          <w:gridAfter w:val="1"/>
          <w:wAfter w:w="8" w:type="dxa"/>
          <w:trHeight w:val="864"/>
        </w:trPr>
        <w:tc>
          <w:tcPr>
            <w:tcW w:w="3240" w:type="dxa"/>
            <w:tcBorders>
              <w:top w:val="nil"/>
              <w:left w:val="nil"/>
              <w:bottom w:val="nil"/>
              <w:right w:val="nil"/>
            </w:tcBorders>
            <w:vAlign w:val="center"/>
          </w:tcPr>
          <w:p w14:paraId="6577E038" w14:textId="0C109F91" w:rsidR="002768F0" w:rsidRPr="006169CB" w:rsidRDefault="00000000" w:rsidP="006A5233">
            <w:pPr>
              <w:pStyle w:val="MastheadCopy"/>
            </w:pPr>
            <w:sdt>
              <w:sdtPr>
                <w:id w:val="112485809"/>
                <w:placeholder>
                  <w:docPart w:val="6D133C00B9514D74BDF88246C1669482"/>
                </w:placeholder>
                <w15:appearance w15:val="hidden"/>
              </w:sdtPr>
              <w:sdtContent>
                <w:r w:rsidR="00C66DAB">
                  <w:t xml:space="preserve">Complete HR </w:t>
                </w:r>
              </w:sdtContent>
            </w:sdt>
            <w:r w:rsidR="006A5233">
              <w:t xml:space="preserve"> </w:t>
            </w:r>
          </w:p>
        </w:tc>
        <w:tc>
          <w:tcPr>
            <w:tcW w:w="6480" w:type="dxa"/>
            <w:gridSpan w:val="6"/>
            <w:tcBorders>
              <w:top w:val="nil"/>
              <w:left w:val="nil"/>
              <w:bottom w:val="nil"/>
              <w:right w:val="nil"/>
            </w:tcBorders>
            <w:vAlign w:val="center"/>
          </w:tcPr>
          <w:p w14:paraId="42E1A17B" w14:textId="398C981C" w:rsidR="002768F0" w:rsidRPr="00CE1F2C" w:rsidRDefault="00000000" w:rsidP="00D00973">
            <w:pPr>
              <w:pStyle w:val="Header"/>
            </w:pPr>
            <w:sdt>
              <w:sdtPr>
                <w:id w:val="-1622527682"/>
                <w:placeholder>
                  <w:docPart w:val="4CD97423CB4B43CC94EF6DC172DFD4A5"/>
                </w:placeholder>
                <w15:appearance w15:val="hidden"/>
              </w:sdtPr>
              <w:sdtContent>
                <w:r w:rsidR="00F53638" w:rsidRPr="00F53638">
                  <w:rPr>
                    <w:sz w:val="36"/>
                    <w:szCs w:val="36"/>
                  </w:rPr>
                  <w:t>Employment Tribunal</w:t>
                </w:r>
                <w:r w:rsidR="00F53638">
                  <w:t xml:space="preserve"> </w:t>
                </w:r>
                <w:r w:rsidR="00FA3C72">
                  <w:rPr>
                    <w:sz w:val="36"/>
                    <w:szCs w:val="36"/>
                  </w:rPr>
                  <w:t>Support</w:t>
                </w:r>
                <w:r w:rsidR="00F53638" w:rsidRPr="00F53638">
                  <w:rPr>
                    <w:sz w:val="36"/>
                    <w:szCs w:val="36"/>
                  </w:rPr>
                  <w:t>.</w:t>
                </w:r>
              </w:sdtContent>
            </w:sdt>
          </w:p>
        </w:tc>
        <w:tc>
          <w:tcPr>
            <w:tcW w:w="3240" w:type="dxa"/>
            <w:tcBorders>
              <w:top w:val="nil"/>
              <w:left w:val="nil"/>
              <w:bottom w:val="nil"/>
              <w:right w:val="nil"/>
            </w:tcBorders>
            <w:vAlign w:val="center"/>
          </w:tcPr>
          <w:p w14:paraId="64FCBD0E" w14:textId="411C13C1" w:rsidR="002768F0" w:rsidRPr="00800A0F" w:rsidRDefault="00000000" w:rsidP="00D00973">
            <w:pPr>
              <w:pStyle w:val="MastheadCopy"/>
            </w:pPr>
            <w:sdt>
              <w:sdtPr>
                <w:id w:val="1973706707"/>
                <w:placeholder>
                  <w:docPart w:val="016180B1002B4ED0AC698B3863D4CE5C"/>
                </w:placeholder>
                <w15:appearance w15:val="hidden"/>
              </w:sdtPr>
              <w:sdtContent>
                <w:r w:rsidR="00C66DAB">
                  <w:t>One Stop for all support</w:t>
                </w:r>
              </w:sdtContent>
            </w:sdt>
          </w:p>
        </w:tc>
      </w:tr>
      <w:tr w:rsidR="00DD7F4A" w14:paraId="6A30604D" w14:textId="77777777" w:rsidTr="002768F0">
        <w:trPr>
          <w:trHeight w:val="19"/>
        </w:trPr>
        <w:tc>
          <w:tcPr>
            <w:tcW w:w="12968" w:type="dxa"/>
            <w:gridSpan w:val="9"/>
            <w:tcBorders>
              <w:top w:val="thickThinMediumGap" w:sz="24" w:space="0" w:color="auto"/>
              <w:left w:val="nil"/>
              <w:bottom w:val="nil"/>
              <w:right w:val="nil"/>
            </w:tcBorders>
          </w:tcPr>
          <w:p w14:paraId="0E04D371" w14:textId="77777777" w:rsidR="00DD7F4A" w:rsidRPr="007212EC" w:rsidRDefault="00DD7F4A" w:rsidP="00E034A1">
            <w:pPr>
              <w:pStyle w:val="NoSpacing"/>
            </w:pPr>
          </w:p>
        </w:tc>
      </w:tr>
      <w:tr w:rsidR="00F31919" w:rsidRPr="00D24777" w14:paraId="44983DD0" w14:textId="77777777" w:rsidTr="00FE03A7">
        <w:trPr>
          <w:trHeight w:val="3564"/>
        </w:trPr>
        <w:tc>
          <w:tcPr>
            <w:tcW w:w="4320" w:type="dxa"/>
            <w:gridSpan w:val="2"/>
            <w:tcBorders>
              <w:top w:val="nil"/>
              <w:left w:val="nil"/>
              <w:bottom w:val="nil"/>
              <w:right w:val="nil"/>
            </w:tcBorders>
          </w:tcPr>
          <w:p w14:paraId="00C0D0CD" w14:textId="0DDA9ECC" w:rsidR="006D322D" w:rsidRPr="006D322D" w:rsidRDefault="00936345" w:rsidP="009D5E5F">
            <w:pPr>
              <w:pStyle w:val="SmallArticleSubtitle"/>
              <w:rPr>
                <w:rFonts w:ascii="Arial" w:eastAsia="Times New Roman" w:hAnsi="Arial" w:cs="Arial"/>
                <w:b/>
                <w:bCs/>
                <w:lang w:eastAsia="en-GB"/>
              </w:rPr>
            </w:pPr>
            <w:r w:rsidRPr="00AA4887">
              <w:rPr>
                <w:rFonts w:ascii="Arial" w:eastAsia="Times New Roman" w:hAnsi="Arial" w:cs="Arial"/>
                <w:b/>
                <w:bCs/>
                <w:lang w:eastAsia="en-GB"/>
              </w:rPr>
              <w:t>Employment Tribunal Insurance</w:t>
            </w:r>
          </w:p>
          <w:p w14:paraId="5C409E9E" w14:textId="340BC650" w:rsidR="00F31919" w:rsidRPr="00D24777" w:rsidRDefault="006D322D" w:rsidP="007212EC">
            <w:pPr>
              <w:rPr>
                <w:rFonts w:ascii="Calibri" w:hAnsi="Calibri" w:cs="Calibri"/>
                <w:color w:val="000000" w:themeColor="text1"/>
              </w:rPr>
            </w:pPr>
            <w:r>
              <w:rPr>
                <w:rFonts w:ascii="Calibri" w:hAnsi="Calibri" w:cs="Calibri"/>
                <w:noProof/>
                <w:color w:val="000000" w:themeColor="text1"/>
              </w:rPr>
              <w:drawing>
                <wp:inline distT="0" distB="0" distL="0" distR="0" wp14:anchorId="42C3B9E3" wp14:editId="262EDF7C">
                  <wp:extent cx="2606040" cy="1737360"/>
                  <wp:effectExtent l="0" t="0" r="0" b="2540"/>
                  <wp:docPr id="1743641187" name="Picture 12" descr="A legal document with a gavel and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41187" name="Picture 12" descr="A legal document with a gavel and shield&#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040" cy="1737360"/>
                          </a:xfrm>
                          <a:prstGeom prst="rect">
                            <a:avLst/>
                          </a:prstGeom>
                        </pic:spPr>
                      </pic:pic>
                    </a:graphicData>
                  </a:graphic>
                </wp:inline>
              </w:drawing>
            </w:r>
          </w:p>
        </w:tc>
        <w:sdt>
          <w:sdtPr>
            <w:rPr>
              <w:rFonts w:ascii="Calibri" w:eastAsiaTheme="minorHAnsi" w:hAnsi="Calibri" w:cs="Calibri"/>
              <w:szCs w:val="22"/>
              <w:lang w:val="en-US" w:eastAsia="en-US"/>
            </w:rPr>
            <w:id w:val="-1226837878"/>
            <w:placeholder>
              <w:docPart w:val="64FEDBE8AB5344A88F1B7748A41A2F32"/>
            </w:placeholder>
            <w15:appearance w15:val="hidden"/>
          </w:sdtPr>
          <w:sdtEndPr>
            <w:rPr>
              <w:szCs w:val="24"/>
            </w:rPr>
          </w:sdtEndPr>
          <w:sdtContent>
            <w:tc>
              <w:tcPr>
                <w:tcW w:w="4323" w:type="dxa"/>
                <w:gridSpan w:val="4"/>
                <w:vMerge w:val="restart"/>
                <w:tcBorders>
                  <w:top w:val="nil"/>
                  <w:left w:val="nil"/>
                  <w:bottom w:val="nil"/>
                  <w:right w:val="single" w:sz="4" w:space="0" w:color="auto"/>
                </w:tcBorders>
                <w:tcMar>
                  <w:left w:w="115" w:type="dxa"/>
                  <w:right w:w="216" w:type="dxa"/>
                </w:tcMar>
              </w:tcPr>
              <w:p w14:paraId="60C7539D" w14:textId="77777777" w:rsidR="00D24777" w:rsidRDefault="00D24777" w:rsidP="00F53638">
                <w:pPr>
                  <w:pStyle w:val="xmobilesmall"/>
                  <w:spacing w:before="0" w:beforeAutospacing="0" w:after="0" w:afterAutospacing="0" w:line="312" w:lineRule="atLeast"/>
                  <w:rPr>
                    <w:rFonts w:ascii="Calibri" w:hAnsi="Calibri" w:cs="Calibri"/>
                  </w:rPr>
                </w:pPr>
              </w:p>
              <w:p w14:paraId="2C2E7006" w14:textId="77777777" w:rsidR="00D24777" w:rsidRDefault="00D24777" w:rsidP="00F53638">
                <w:pPr>
                  <w:pStyle w:val="xmobilesmall"/>
                  <w:spacing w:before="0" w:beforeAutospacing="0" w:after="0" w:afterAutospacing="0" w:line="312" w:lineRule="atLeast"/>
                  <w:rPr>
                    <w:rFonts w:ascii="Calibri" w:hAnsi="Calibri" w:cs="Calibri"/>
                  </w:rPr>
                </w:pPr>
              </w:p>
              <w:p w14:paraId="0C5D8BCD" w14:textId="71E00F1C" w:rsidR="00936345" w:rsidRPr="00226511" w:rsidRDefault="00936345" w:rsidP="00936345">
                <w:pPr>
                  <w:spacing w:before="100" w:beforeAutospacing="1" w:after="100" w:afterAutospacing="1"/>
                  <w:rPr>
                    <w:rFonts w:ascii="Arial" w:eastAsia="Times New Roman" w:hAnsi="Arial" w:cs="Arial"/>
                    <w:lang w:eastAsia="en-GB"/>
                  </w:rPr>
                </w:pPr>
                <w:r w:rsidRPr="00226511">
                  <w:rPr>
                    <w:rFonts w:ascii="Arial" w:eastAsia="Times New Roman" w:hAnsi="Arial" w:cs="Arial"/>
                    <w:lang w:eastAsia="en-GB"/>
                  </w:rPr>
                  <w:t>Many businesses choose to settle early—not because they are in the wrong, but because the cost of defending a claim can quickly outweigh the settlement itself.</w:t>
                </w:r>
                <w:r w:rsidR="00F53638" w:rsidRPr="00D24777">
                  <w:rPr>
                    <w:rFonts w:ascii="Calibri" w:hAnsi="Calibri" w:cs="Calibri"/>
                    <w:color w:val="242424"/>
                    <w:spacing w:val="8"/>
                  </w:rPr>
                  <w:br/>
                </w:r>
                <w:r w:rsidR="00F53638" w:rsidRPr="00D24777">
                  <w:rPr>
                    <w:rFonts w:ascii="Calibri" w:hAnsi="Calibri" w:cs="Calibri"/>
                    <w:color w:val="242424"/>
                    <w:spacing w:val="8"/>
                  </w:rPr>
                  <w:br/>
                </w:r>
                <w:r w:rsidRPr="00226511">
                  <w:rPr>
                    <w:rFonts w:ascii="Arial" w:eastAsia="Times New Roman" w:hAnsi="Arial" w:cs="Arial"/>
                    <w:lang w:eastAsia="en-GB"/>
                  </w:rPr>
                  <w:t xml:space="preserve">That’s why we’ve partnered with </w:t>
                </w:r>
                <w:r w:rsidRPr="00226511">
                  <w:rPr>
                    <w:rFonts w:ascii="Arial" w:eastAsia="Times New Roman" w:hAnsi="Arial" w:cs="Arial"/>
                    <w:b/>
                    <w:bCs/>
                    <w:lang w:eastAsia="en-GB"/>
                  </w:rPr>
                  <w:t>Albion Insurance</w:t>
                </w:r>
                <w:r w:rsidRPr="00226511">
                  <w:rPr>
                    <w:rFonts w:ascii="Arial" w:eastAsia="Times New Roman" w:hAnsi="Arial" w:cs="Arial"/>
                    <w:lang w:eastAsia="en-GB"/>
                  </w:rPr>
                  <w:t xml:space="preserve"> to provide a comprehensive </w:t>
                </w:r>
                <w:r w:rsidRPr="00226511">
                  <w:rPr>
                    <w:rFonts w:ascii="Arial" w:eastAsia="Times New Roman" w:hAnsi="Arial" w:cs="Arial"/>
                    <w:b/>
                    <w:bCs/>
                    <w:lang w:eastAsia="en-GB"/>
                  </w:rPr>
                  <w:t>Employment Protection Scheme</w:t>
                </w:r>
                <w:r w:rsidRPr="00226511">
                  <w:rPr>
                    <w:rFonts w:ascii="Arial" w:eastAsia="Times New Roman" w:hAnsi="Arial" w:cs="Arial"/>
                    <w:lang w:eastAsia="en-GB"/>
                  </w:rPr>
                  <w:t xml:space="preserve">, giving your business the confidence to defend claims properly—without worrying about </w:t>
                </w:r>
                <w:r w:rsidR="006D322D" w:rsidRPr="00226511">
                  <w:rPr>
                    <w:rFonts w:ascii="Arial" w:eastAsia="Times New Roman" w:hAnsi="Arial" w:cs="Arial"/>
                    <w:lang w:eastAsia="en-GB"/>
                  </w:rPr>
                  <w:t>spiraling</w:t>
                </w:r>
                <w:r w:rsidRPr="00226511">
                  <w:rPr>
                    <w:rFonts w:ascii="Arial" w:eastAsia="Times New Roman" w:hAnsi="Arial" w:cs="Arial"/>
                    <w:lang w:eastAsia="en-GB"/>
                  </w:rPr>
                  <w:t xml:space="preserve"> costs.</w:t>
                </w:r>
              </w:p>
              <w:p w14:paraId="16B10DE0" w14:textId="77777777" w:rsidR="00E80601" w:rsidRPr="00C24BD2" w:rsidRDefault="00E80601" w:rsidP="00E80601">
                <w:pPr>
                  <w:pStyle w:val="Heading2"/>
                  <w:rPr>
                    <w:rFonts w:ascii="Arial" w:hAnsi="Arial" w:cs="Arial"/>
                    <w:b/>
                    <w:bCs/>
                    <w:color w:val="auto"/>
                    <w:sz w:val="20"/>
                    <w:szCs w:val="20"/>
                  </w:rPr>
                </w:pPr>
                <w:r w:rsidRPr="00C24BD2">
                  <w:rPr>
                    <w:rFonts w:ascii="Arial" w:hAnsi="Arial" w:cs="Arial"/>
                    <w:b/>
                    <w:bCs/>
                    <w:color w:val="auto"/>
                    <w:sz w:val="20"/>
                    <w:szCs w:val="20"/>
                  </w:rPr>
                  <w:t>EMPLOYEE INSURANCE PROTECTION</w:t>
                </w:r>
              </w:p>
              <w:p w14:paraId="216DFB15" w14:textId="77777777" w:rsidR="00E80601" w:rsidRPr="00E80601" w:rsidRDefault="00E80601" w:rsidP="00E80601">
                <w:pPr>
                  <w:pStyle w:val="Heading3"/>
                  <w:rPr>
                    <w:rFonts w:ascii="Arial" w:hAnsi="Arial" w:cs="Arial"/>
                    <w:color w:val="auto"/>
                    <w:sz w:val="24"/>
                    <w:szCs w:val="24"/>
                  </w:rPr>
                </w:pPr>
                <w:r w:rsidRPr="00E80601">
                  <w:rPr>
                    <w:rFonts w:ascii="Arial" w:hAnsi="Arial" w:cs="Arial"/>
                    <w:color w:val="auto"/>
                    <w:sz w:val="24"/>
                    <w:szCs w:val="24"/>
                  </w:rPr>
                  <w:t>Employment Tribunal &amp; Legal Expenses Insurance</w:t>
                </w:r>
              </w:p>
              <w:p w14:paraId="13460AA8" w14:textId="77777777" w:rsidR="00E80601" w:rsidRPr="00E80601" w:rsidRDefault="00E80601" w:rsidP="00E80601">
                <w:pPr>
                  <w:pStyle w:val="Compact"/>
                  <w:numPr>
                    <w:ilvl w:val="0"/>
                    <w:numId w:val="18"/>
                  </w:numPr>
                  <w:rPr>
                    <w:rFonts w:ascii="Arial" w:hAnsi="Arial" w:cs="Arial"/>
                  </w:rPr>
                </w:pPr>
                <w:r w:rsidRPr="00E80601">
                  <w:rPr>
                    <w:rFonts w:ascii="Arial" w:hAnsi="Arial" w:cs="Arial"/>
                  </w:rPr>
                  <w:t>Cover for employment tribunal claims</w:t>
                </w:r>
              </w:p>
              <w:p w14:paraId="01138116" w14:textId="77777777" w:rsidR="00E80601" w:rsidRPr="00E80601" w:rsidRDefault="00E80601" w:rsidP="00E80601">
                <w:pPr>
                  <w:pStyle w:val="Compact"/>
                  <w:numPr>
                    <w:ilvl w:val="0"/>
                    <w:numId w:val="18"/>
                  </w:numPr>
                  <w:rPr>
                    <w:rFonts w:ascii="Arial" w:hAnsi="Arial" w:cs="Arial"/>
                  </w:rPr>
                </w:pPr>
                <w:r w:rsidRPr="00E80601">
                  <w:rPr>
                    <w:rFonts w:ascii="Arial" w:hAnsi="Arial" w:cs="Arial"/>
                  </w:rPr>
                  <w:t>Legal expenses protection</w:t>
                </w:r>
              </w:p>
              <w:p w14:paraId="644BE95B" w14:textId="77777777" w:rsidR="00E80601" w:rsidRPr="00E80601" w:rsidRDefault="00E80601" w:rsidP="00E80601">
                <w:pPr>
                  <w:pStyle w:val="Compact"/>
                  <w:numPr>
                    <w:ilvl w:val="0"/>
                    <w:numId w:val="18"/>
                  </w:numPr>
                  <w:rPr>
                    <w:rFonts w:ascii="Arial" w:hAnsi="Arial" w:cs="Arial"/>
                  </w:rPr>
                </w:pPr>
                <w:r w:rsidRPr="00E80601">
                  <w:rPr>
                    <w:rFonts w:ascii="Arial" w:hAnsi="Arial" w:cs="Arial"/>
                  </w:rPr>
                  <w:t>Claims related to:</w:t>
                </w:r>
              </w:p>
              <w:p w14:paraId="4F442306" w14:textId="77777777" w:rsidR="00E80601" w:rsidRPr="00E80601" w:rsidRDefault="00E80601" w:rsidP="00E80601">
                <w:pPr>
                  <w:pStyle w:val="Compact"/>
                  <w:numPr>
                    <w:ilvl w:val="1"/>
                    <w:numId w:val="18"/>
                  </w:numPr>
                  <w:rPr>
                    <w:rFonts w:ascii="Arial" w:hAnsi="Arial" w:cs="Arial"/>
                  </w:rPr>
                </w:pPr>
                <w:r w:rsidRPr="00E80601">
                  <w:rPr>
                    <w:rFonts w:ascii="Arial" w:hAnsi="Arial" w:cs="Arial"/>
                  </w:rPr>
                  <w:t>Unfair dismissal</w:t>
                </w:r>
              </w:p>
              <w:p w14:paraId="04006FC1" w14:textId="77777777" w:rsidR="00E80601" w:rsidRPr="00E80601" w:rsidRDefault="00E80601" w:rsidP="00E80601">
                <w:pPr>
                  <w:pStyle w:val="Compact"/>
                  <w:numPr>
                    <w:ilvl w:val="1"/>
                    <w:numId w:val="18"/>
                  </w:numPr>
                  <w:rPr>
                    <w:rFonts w:ascii="Arial" w:hAnsi="Arial" w:cs="Arial"/>
                  </w:rPr>
                </w:pPr>
                <w:r w:rsidRPr="00E80601">
                  <w:rPr>
                    <w:rFonts w:ascii="Arial" w:hAnsi="Arial" w:cs="Arial"/>
                  </w:rPr>
                  <w:t>Discrimination</w:t>
                </w:r>
              </w:p>
              <w:p w14:paraId="1FCBF909" w14:textId="77777777" w:rsidR="00E80601" w:rsidRPr="00E80601" w:rsidRDefault="00E80601" w:rsidP="00E80601">
                <w:pPr>
                  <w:pStyle w:val="Compact"/>
                  <w:numPr>
                    <w:ilvl w:val="1"/>
                    <w:numId w:val="18"/>
                  </w:numPr>
                  <w:rPr>
                    <w:rFonts w:ascii="Arial" w:hAnsi="Arial" w:cs="Arial"/>
                  </w:rPr>
                </w:pPr>
                <w:r w:rsidRPr="00E80601">
                  <w:rPr>
                    <w:rFonts w:ascii="Arial" w:hAnsi="Arial" w:cs="Arial"/>
                  </w:rPr>
                  <w:t>Breach of contract</w:t>
                </w:r>
              </w:p>
              <w:p w14:paraId="3EC48CFB" w14:textId="26F9F440" w:rsidR="00F31919" w:rsidRPr="00E80601" w:rsidRDefault="00E80601" w:rsidP="00E80601">
                <w:pPr>
                  <w:pStyle w:val="FirstParagraph"/>
                  <w:rPr>
                    <w:rFonts w:ascii="Arial" w:hAnsi="Arial" w:cs="Arial"/>
                  </w:rPr>
                </w:pPr>
                <w:r w:rsidRPr="00E80601">
                  <w:rPr>
                    <w:rFonts w:ascii="Arial" w:hAnsi="Arial" w:cs="Arial"/>
                    <w:b/>
                    <w:bCs/>
                  </w:rPr>
                  <w:t>Insurance validity supported by expert HR advice.</w:t>
                </w:r>
              </w:p>
            </w:tc>
          </w:sdtContent>
        </w:sdt>
        <w:tc>
          <w:tcPr>
            <w:tcW w:w="4325" w:type="dxa"/>
            <w:gridSpan w:val="3"/>
            <w:vMerge w:val="restart"/>
            <w:tcBorders>
              <w:top w:val="nil"/>
              <w:left w:val="single" w:sz="4" w:space="0" w:color="auto"/>
              <w:bottom w:val="nil"/>
              <w:right w:val="nil"/>
            </w:tcBorders>
            <w:tcMar>
              <w:left w:w="216" w:type="dxa"/>
              <w:right w:w="115" w:type="dxa"/>
            </w:tcMar>
          </w:tcPr>
          <w:p w14:paraId="77DA5F97" w14:textId="77777777" w:rsidR="00936345" w:rsidRPr="00226511" w:rsidRDefault="00936345" w:rsidP="00936345">
            <w:pPr>
              <w:spacing w:before="100" w:beforeAutospacing="1" w:after="100" w:afterAutospacing="1"/>
              <w:outlineLvl w:val="1"/>
              <w:rPr>
                <w:rFonts w:ascii="Arial" w:eastAsia="Times New Roman" w:hAnsi="Arial" w:cs="Arial"/>
                <w:b/>
                <w:bCs/>
                <w:lang w:eastAsia="en-GB"/>
              </w:rPr>
            </w:pPr>
            <w:r w:rsidRPr="00226511">
              <w:rPr>
                <w:rFonts w:ascii="Arial" w:eastAsia="Times New Roman" w:hAnsi="Arial" w:cs="Arial"/>
                <w:b/>
                <w:bCs/>
                <w:lang w:eastAsia="en-GB"/>
              </w:rPr>
              <w:t>Why Employment Tribunal Insurance matters</w:t>
            </w:r>
          </w:p>
          <w:p w14:paraId="0F921D78" w14:textId="77777777" w:rsidR="00936345" w:rsidRPr="00226511" w:rsidRDefault="00936345" w:rsidP="00936345">
            <w:pPr>
              <w:spacing w:before="100" w:beforeAutospacing="1" w:after="100" w:afterAutospacing="1"/>
              <w:rPr>
                <w:rFonts w:ascii="Arial" w:eastAsia="Times New Roman" w:hAnsi="Arial" w:cs="Arial"/>
                <w:lang w:eastAsia="en-GB"/>
              </w:rPr>
            </w:pPr>
            <w:r w:rsidRPr="00226511">
              <w:rPr>
                <w:rFonts w:ascii="Arial" w:eastAsia="Times New Roman" w:hAnsi="Arial" w:cs="Arial"/>
                <w:lang w:eastAsia="en-GB"/>
              </w:rPr>
              <w:t>Without insurance, even a straightforward tribunal claim can result in:</w:t>
            </w:r>
          </w:p>
          <w:p w14:paraId="73813093" w14:textId="77777777" w:rsidR="00936345" w:rsidRPr="00226511" w:rsidRDefault="00936345" w:rsidP="00936345">
            <w:pPr>
              <w:numPr>
                <w:ilvl w:val="0"/>
                <w:numId w:val="16"/>
              </w:numPr>
              <w:spacing w:before="100" w:beforeAutospacing="1" w:after="100" w:afterAutospacing="1"/>
              <w:rPr>
                <w:rFonts w:ascii="Arial" w:eastAsia="Times New Roman" w:hAnsi="Arial" w:cs="Arial"/>
                <w:lang w:eastAsia="en-GB"/>
              </w:rPr>
            </w:pPr>
            <w:r w:rsidRPr="00226511">
              <w:rPr>
                <w:rFonts w:ascii="Arial" w:eastAsia="Times New Roman" w:hAnsi="Arial" w:cs="Arial"/>
                <w:lang w:eastAsia="en-GB"/>
              </w:rPr>
              <w:t>Significant legal fees</w:t>
            </w:r>
          </w:p>
          <w:p w14:paraId="3E316925" w14:textId="77777777" w:rsidR="00936345" w:rsidRPr="00226511" w:rsidRDefault="00936345" w:rsidP="00936345">
            <w:pPr>
              <w:numPr>
                <w:ilvl w:val="0"/>
                <w:numId w:val="16"/>
              </w:numPr>
              <w:spacing w:before="100" w:beforeAutospacing="1" w:after="100" w:afterAutospacing="1"/>
              <w:rPr>
                <w:rFonts w:ascii="Arial" w:eastAsia="Times New Roman" w:hAnsi="Arial" w:cs="Arial"/>
                <w:lang w:eastAsia="en-GB"/>
              </w:rPr>
            </w:pPr>
            <w:r w:rsidRPr="00226511">
              <w:rPr>
                <w:rFonts w:ascii="Arial" w:eastAsia="Times New Roman" w:hAnsi="Arial" w:cs="Arial"/>
                <w:lang w:eastAsia="en-GB"/>
              </w:rPr>
              <w:t>Pressure to settle early</w:t>
            </w:r>
          </w:p>
          <w:p w14:paraId="089B7FF2" w14:textId="77777777" w:rsidR="00936345" w:rsidRPr="00226511" w:rsidRDefault="00936345" w:rsidP="00936345">
            <w:pPr>
              <w:numPr>
                <w:ilvl w:val="0"/>
                <w:numId w:val="16"/>
              </w:numPr>
              <w:spacing w:before="100" w:beforeAutospacing="1" w:after="100" w:afterAutospacing="1"/>
              <w:rPr>
                <w:rFonts w:ascii="Arial" w:eastAsia="Times New Roman" w:hAnsi="Arial" w:cs="Arial"/>
                <w:lang w:eastAsia="en-GB"/>
              </w:rPr>
            </w:pPr>
            <w:r w:rsidRPr="00226511">
              <w:rPr>
                <w:rFonts w:ascii="Arial" w:eastAsia="Times New Roman" w:hAnsi="Arial" w:cs="Arial"/>
                <w:lang w:eastAsia="en-GB"/>
              </w:rPr>
              <w:t>Lost management time</w:t>
            </w:r>
          </w:p>
          <w:p w14:paraId="50880FAD" w14:textId="77777777" w:rsidR="00936345" w:rsidRPr="00226511" w:rsidRDefault="00936345" w:rsidP="00936345">
            <w:pPr>
              <w:numPr>
                <w:ilvl w:val="0"/>
                <w:numId w:val="16"/>
              </w:numPr>
              <w:spacing w:before="100" w:beforeAutospacing="1" w:after="100" w:afterAutospacing="1"/>
              <w:rPr>
                <w:rFonts w:ascii="Arial" w:eastAsia="Times New Roman" w:hAnsi="Arial" w:cs="Arial"/>
                <w:lang w:eastAsia="en-GB"/>
              </w:rPr>
            </w:pPr>
            <w:r w:rsidRPr="00226511">
              <w:rPr>
                <w:rFonts w:ascii="Arial" w:eastAsia="Times New Roman" w:hAnsi="Arial" w:cs="Arial"/>
                <w:lang w:eastAsia="en-GB"/>
              </w:rPr>
              <w:t>Unplanned tribunal awards</w:t>
            </w:r>
          </w:p>
          <w:p w14:paraId="52CE1B01" w14:textId="77777777" w:rsidR="00936345" w:rsidRPr="00226511" w:rsidRDefault="00936345" w:rsidP="00936345">
            <w:pPr>
              <w:spacing w:before="100" w:beforeAutospacing="1" w:after="100" w:afterAutospacing="1"/>
              <w:rPr>
                <w:rFonts w:ascii="Arial" w:eastAsia="Times New Roman" w:hAnsi="Arial" w:cs="Arial"/>
                <w:lang w:eastAsia="en-GB"/>
              </w:rPr>
            </w:pPr>
            <w:r w:rsidRPr="00226511">
              <w:rPr>
                <w:rFonts w:ascii="Arial" w:eastAsia="Times New Roman" w:hAnsi="Arial" w:cs="Arial"/>
                <w:lang w:eastAsia="en-GB"/>
              </w:rPr>
              <w:t>Our Employment Protection Scheme removes that risk by providing structured, reliable cover when you need it most.</w:t>
            </w:r>
          </w:p>
          <w:p w14:paraId="47EECAEE" w14:textId="77777777" w:rsidR="00936345" w:rsidRPr="00226511" w:rsidRDefault="00936345" w:rsidP="00936345">
            <w:pPr>
              <w:spacing w:before="100" w:beforeAutospacing="1" w:after="100" w:afterAutospacing="1"/>
              <w:outlineLvl w:val="1"/>
              <w:rPr>
                <w:rFonts w:ascii="Arial" w:eastAsia="Times New Roman" w:hAnsi="Arial" w:cs="Arial"/>
                <w:b/>
                <w:bCs/>
                <w:lang w:eastAsia="en-GB"/>
              </w:rPr>
            </w:pPr>
            <w:r w:rsidRPr="00226511">
              <w:rPr>
                <w:rFonts w:ascii="Arial" w:eastAsia="Times New Roman" w:hAnsi="Arial" w:cs="Arial"/>
                <w:b/>
                <w:bCs/>
                <w:lang w:eastAsia="en-GB"/>
              </w:rPr>
              <w:t>What our Employment Protection Scheme covers</w:t>
            </w:r>
          </w:p>
          <w:p w14:paraId="2EEBF6EF" w14:textId="77777777" w:rsidR="00936345" w:rsidRPr="00226511" w:rsidRDefault="00936345" w:rsidP="00936345">
            <w:pPr>
              <w:spacing w:before="100" w:beforeAutospacing="1" w:after="100" w:afterAutospacing="1"/>
              <w:rPr>
                <w:rFonts w:ascii="Arial" w:eastAsia="Times New Roman" w:hAnsi="Arial" w:cs="Arial"/>
                <w:lang w:eastAsia="en-GB"/>
              </w:rPr>
            </w:pPr>
            <w:r w:rsidRPr="00226511">
              <w:rPr>
                <w:rFonts w:ascii="Arial" w:eastAsia="Times New Roman" w:hAnsi="Arial" w:cs="Arial"/>
                <w:lang w:eastAsia="en-GB"/>
              </w:rPr>
              <w:t>Our policy protects your business against:</w:t>
            </w:r>
          </w:p>
          <w:p w14:paraId="2D6D0CF0" w14:textId="77777777" w:rsidR="00936345" w:rsidRPr="00226511" w:rsidRDefault="00936345" w:rsidP="00936345">
            <w:pPr>
              <w:spacing w:before="100" w:beforeAutospacing="1" w:after="100" w:afterAutospacing="1"/>
              <w:rPr>
                <w:rFonts w:ascii="Arial" w:eastAsia="Times New Roman" w:hAnsi="Arial" w:cs="Arial"/>
                <w:lang w:eastAsia="en-GB"/>
              </w:rPr>
            </w:pPr>
            <w:r w:rsidRPr="00226511">
              <w:rPr>
                <w:rFonts w:ascii="Arial" w:eastAsia="Times New Roman" w:hAnsi="Arial" w:cs="Arial"/>
                <w:b/>
                <w:bCs/>
                <w:lang w:eastAsia="en-GB"/>
              </w:rPr>
              <w:t>Employment tribunal costs</w:t>
            </w:r>
            <w:r w:rsidRPr="00226511">
              <w:rPr>
                <w:rFonts w:ascii="Arial" w:eastAsia="Times New Roman" w:hAnsi="Arial" w:cs="Arial"/>
                <w:lang w:eastAsia="en-GB"/>
              </w:rPr>
              <w:br/>
            </w:r>
            <w:r w:rsidRPr="00226511">
              <w:rPr>
                <w:rFonts w:ascii="Arial" w:eastAsia="Times New Roman" w:hAnsi="Arial" w:cs="Arial"/>
                <w:b/>
                <w:bCs/>
                <w:lang w:eastAsia="en-GB"/>
              </w:rPr>
              <w:t>Legal fees</w:t>
            </w:r>
            <w:r w:rsidRPr="00226511">
              <w:rPr>
                <w:rFonts w:ascii="Arial" w:eastAsia="Times New Roman" w:hAnsi="Arial" w:cs="Arial"/>
                <w:lang w:eastAsia="en-GB"/>
              </w:rPr>
              <w:br/>
            </w:r>
            <w:r w:rsidRPr="00226511">
              <w:rPr>
                <w:rFonts w:ascii="Arial" w:eastAsia="Times New Roman" w:hAnsi="Arial" w:cs="Arial"/>
                <w:b/>
                <w:bCs/>
                <w:lang w:eastAsia="en-GB"/>
              </w:rPr>
              <w:t>Settlement agreements</w:t>
            </w:r>
            <w:r w:rsidRPr="00226511">
              <w:rPr>
                <w:rFonts w:ascii="Arial" w:eastAsia="Times New Roman" w:hAnsi="Arial" w:cs="Arial"/>
                <w:lang w:eastAsia="en-GB"/>
              </w:rPr>
              <w:br/>
            </w:r>
            <w:r w:rsidRPr="00226511">
              <w:rPr>
                <w:rFonts w:ascii="Arial" w:eastAsia="Times New Roman" w:hAnsi="Arial" w:cs="Arial"/>
                <w:b/>
                <w:bCs/>
                <w:lang w:eastAsia="en-GB"/>
              </w:rPr>
              <w:t>Tribunal awards</w:t>
            </w:r>
          </w:p>
          <w:p w14:paraId="53CEEE49" w14:textId="54F12065" w:rsidR="00F31919" w:rsidRPr="00936345" w:rsidRDefault="00936345" w:rsidP="00936345">
            <w:pPr>
              <w:spacing w:before="100" w:beforeAutospacing="1" w:after="100" w:afterAutospacing="1"/>
              <w:rPr>
                <w:rFonts w:ascii="Arial" w:eastAsia="Times New Roman" w:hAnsi="Arial" w:cs="Arial"/>
                <w:lang w:eastAsia="en-GB"/>
              </w:rPr>
            </w:pPr>
            <w:r w:rsidRPr="00226511">
              <w:rPr>
                <w:rFonts w:ascii="Arial" w:eastAsia="Times New Roman" w:hAnsi="Arial" w:cs="Arial"/>
                <w:lang w:eastAsia="en-GB"/>
              </w:rPr>
              <w:t>This cover forms a key part of how we help safeguard our clients’ businesses.</w:t>
            </w:r>
          </w:p>
        </w:tc>
      </w:tr>
      <w:tr w:rsidR="00936345" w:rsidRPr="00936345" w14:paraId="5AA94343" w14:textId="77777777" w:rsidTr="009B0DD1">
        <w:trPr>
          <w:trHeight w:val="1097"/>
        </w:trPr>
        <w:tc>
          <w:tcPr>
            <w:tcW w:w="4320" w:type="dxa"/>
            <w:gridSpan w:val="2"/>
            <w:tcBorders>
              <w:top w:val="nil"/>
              <w:left w:val="nil"/>
              <w:bottom w:val="nil"/>
              <w:right w:val="nil"/>
            </w:tcBorders>
          </w:tcPr>
          <w:p w14:paraId="6B57B7DB" w14:textId="77777777" w:rsidR="006D322D" w:rsidRDefault="006D322D" w:rsidP="00936345">
            <w:pPr>
              <w:pStyle w:val="PhotoCaption"/>
              <w:rPr>
                <w:rFonts w:ascii="Arial" w:eastAsia="Times New Roman" w:hAnsi="Arial" w:cs="Arial"/>
                <w:b/>
                <w:bCs/>
                <w:sz w:val="24"/>
                <w:szCs w:val="24"/>
                <w:lang w:eastAsia="en-GB"/>
              </w:rPr>
            </w:pPr>
          </w:p>
          <w:p w14:paraId="5A10EF1F" w14:textId="77777777" w:rsidR="006D322D" w:rsidRDefault="006D322D" w:rsidP="00936345">
            <w:pPr>
              <w:pStyle w:val="PhotoCaption"/>
              <w:rPr>
                <w:rFonts w:ascii="Arial" w:eastAsia="Times New Roman" w:hAnsi="Arial" w:cs="Arial"/>
                <w:b/>
                <w:bCs/>
                <w:sz w:val="24"/>
                <w:szCs w:val="24"/>
                <w:lang w:eastAsia="en-GB"/>
              </w:rPr>
            </w:pPr>
          </w:p>
          <w:p w14:paraId="4F2C99EB" w14:textId="1BAF989C" w:rsidR="00936345" w:rsidRDefault="00936345" w:rsidP="00936345">
            <w:pPr>
              <w:pStyle w:val="PhotoCaption"/>
              <w:rPr>
                <w:rFonts w:ascii="Arial" w:eastAsia="Times New Roman" w:hAnsi="Arial" w:cs="Arial"/>
                <w:b/>
                <w:bCs/>
                <w:sz w:val="24"/>
                <w:szCs w:val="24"/>
                <w:lang w:eastAsia="en-GB"/>
              </w:rPr>
            </w:pPr>
            <w:r w:rsidRPr="00936345">
              <w:rPr>
                <w:rFonts w:ascii="Arial" w:eastAsia="Times New Roman" w:hAnsi="Arial" w:cs="Arial"/>
                <w:b/>
                <w:bCs/>
                <w:sz w:val="24"/>
                <w:szCs w:val="24"/>
                <w:lang w:eastAsia="en-GB"/>
              </w:rPr>
              <w:t>Protect your business from costly claims with confidence</w:t>
            </w:r>
          </w:p>
          <w:p w14:paraId="1F881F7E" w14:textId="50BBC3ED" w:rsidR="00936345" w:rsidRPr="00936345" w:rsidRDefault="00936345" w:rsidP="00936345">
            <w:pPr>
              <w:spacing w:before="100" w:beforeAutospacing="1" w:after="100" w:afterAutospacing="1"/>
              <w:rPr>
                <w:rFonts w:ascii="Arial" w:eastAsia="Times New Roman" w:hAnsi="Arial" w:cs="Arial"/>
                <w:lang w:eastAsia="en-GB"/>
              </w:rPr>
            </w:pPr>
            <w:r w:rsidRPr="00226511">
              <w:rPr>
                <w:rFonts w:ascii="Arial" w:eastAsia="Times New Roman" w:hAnsi="Arial" w:cs="Arial"/>
                <w:lang w:eastAsia="en-GB"/>
              </w:rPr>
              <w:t xml:space="preserve">Employment tribunal claims are one of the biggest financial and operational risks facing employers today. </w:t>
            </w:r>
          </w:p>
        </w:tc>
        <w:tc>
          <w:tcPr>
            <w:tcW w:w="4323" w:type="dxa"/>
            <w:gridSpan w:val="4"/>
            <w:vMerge/>
            <w:tcBorders>
              <w:top w:val="nil"/>
              <w:left w:val="nil"/>
              <w:bottom w:val="nil"/>
            </w:tcBorders>
            <w:tcMar>
              <w:left w:w="115" w:type="dxa"/>
              <w:right w:w="216" w:type="dxa"/>
            </w:tcMar>
          </w:tcPr>
          <w:p w14:paraId="442CF0D3" w14:textId="77777777" w:rsidR="00936345" w:rsidRPr="00936345" w:rsidRDefault="00936345" w:rsidP="00936345">
            <w:pPr>
              <w:pStyle w:val="BodyCopy"/>
              <w:rPr>
                <w:rFonts w:ascii="Calibri" w:hAnsi="Calibri" w:cs="Calibri"/>
                <w:color w:val="000000" w:themeColor="text1"/>
              </w:rPr>
            </w:pPr>
          </w:p>
        </w:tc>
        <w:tc>
          <w:tcPr>
            <w:tcW w:w="4325" w:type="dxa"/>
            <w:gridSpan w:val="3"/>
            <w:vMerge/>
            <w:tcBorders>
              <w:top w:val="nil"/>
              <w:bottom w:val="nil"/>
              <w:right w:val="nil"/>
            </w:tcBorders>
            <w:tcMar>
              <w:left w:w="216" w:type="dxa"/>
              <w:right w:w="115" w:type="dxa"/>
            </w:tcMar>
          </w:tcPr>
          <w:p w14:paraId="0B1FB682" w14:textId="77777777" w:rsidR="00936345" w:rsidRPr="00936345" w:rsidRDefault="00936345" w:rsidP="00936345">
            <w:pPr>
              <w:pStyle w:val="SmallAuthorName"/>
              <w:rPr>
                <w:rFonts w:ascii="Calibri" w:hAnsi="Calibri" w:cs="Calibri"/>
                <w:color w:val="000000" w:themeColor="text1"/>
                <w:szCs w:val="24"/>
              </w:rPr>
            </w:pPr>
          </w:p>
        </w:tc>
      </w:tr>
      <w:tr w:rsidR="00936345" w:rsidRPr="00F53638" w14:paraId="5474F92D" w14:textId="77777777" w:rsidTr="00FE03A7">
        <w:trPr>
          <w:trHeight w:val="2205"/>
        </w:trPr>
        <w:tc>
          <w:tcPr>
            <w:tcW w:w="4320" w:type="dxa"/>
            <w:gridSpan w:val="2"/>
            <w:vMerge w:val="restart"/>
            <w:tcBorders>
              <w:top w:val="nil"/>
              <w:left w:val="nil"/>
              <w:bottom w:val="nil"/>
              <w:right w:val="nil"/>
            </w:tcBorders>
            <w:tcMar>
              <w:top w:w="216" w:type="dxa"/>
              <w:left w:w="115" w:type="dxa"/>
              <w:right w:w="115" w:type="dxa"/>
            </w:tcMar>
          </w:tcPr>
          <w:p w14:paraId="3CC43F76" w14:textId="77777777" w:rsidR="00E80601" w:rsidRPr="00226511" w:rsidRDefault="00E80601" w:rsidP="00E80601">
            <w:pPr>
              <w:spacing w:before="100" w:beforeAutospacing="1" w:after="100" w:afterAutospacing="1"/>
              <w:outlineLvl w:val="1"/>
              <w:rPr>
                <w:rFonts w:ascii="Arial" w:eastAsia="Times New Roman" w:hAnsi="Arial" w:cs="Arial"/>
                <w:b/>
                <w:bCs/>
                <w:lang w:eastAsia="en-GB"/>
              </w:rPr>
            </w:pPr>
            <w:r w:rsidRPr="00226511">
              <w:rPr>
                <w:rFonts w:ascii="Arial" w:eastAsia="Times New Roman" w:hAnsi="Arial" w:cs="Arial"/>
                <w:b/>
                <w:bCs/>
                <w:lang w:eastAsia="en-GB"/>
              </w:rPr>
              <w:t>What the policy includes in practice</w:t>
            </w:r>
          </w:p>
          <w:p w14:paraId="4C586A0D" w14:textId="77777777" w:rsidR="00E80601" w:rsidRPr="00226511" w:rsidRDefault="00E80601" w:rsidP="00E80601">
            <w:pPr>
              <w:numPr>
                <w:ilvl w:val="0"/>
                <w:numId w:val="17"/>
              </w:numPr>
              <w:spacing w:before="100" w:beforeAutospacing="1" w:after="100" w:afterAutospacing="1"/>
              <w:rPr>
                <w:rFonts w:ascii="Arial" w:eastAsia="Times New Roman" w:hAnsi="Arial" w:cs="Arial"/>
                <w:lang w:eastAsia="en-GB"/>
              </w:rPr>
            </w:pPr>
            <w:r w:rsidRPr="00226511">
              <w:rPr>
                <w:rFonts w:ascii="Arial" w:eastAsia="Times New Roman" w:hAnsi="Arial" w:cs="Arial"/>
                <w:b/>
                <w:bCs/>
                <w:lang w:eastAsia="en-GB"/>
              </w:rPr>
              <w:t>Dealing with ACAS</w:t>
            </w:r>
          </w:p>
          <w:p w14:paraId="76E948B7" w14:textId="77777777" w:rsidR="00E80601" w:rsidRPr="00226511" w:rsidRDefault="00E80601" w:rsidP="00E80601">
            <w:pPr>
              <w:numPr>
                <w:ilvl w:val="0"/>
                <w:numId w:val="17"/>
              </w:numPr>
              <w:spacing w:before="100" w:beforeAutospacing="1" w:after="100" w:afterAutospacing="1"/>
              <w:rPr>
                <w:rFonts w:ascii="Arial" w:eastAsia="Times New Roman" w:hAnsi="Arial" w:cs="Arial"/>
                <w:lang w:eastAsia="en-GB"/>
              </w:rPr>
            </w:pPr>
            <w:r w:rsidRPr="00226511">
              <w:rPr>
                <w:rFonts w:ascii="Arial" w:eastAsia="Times New Roman" w:hAnsi="Arial" w:cs="Arial"/>
                <w:b/>
                <w:bCs/>
                <w:lang w:eastAsia="en-GB"/>
              </w:rPr>
              <w:t>Preparing and responding to ET1 and ET3 documentation</w:t>
            </w:r>
          </w:p>
          <w:p w14:paraId="6E978612" w14:textId="77777777" w:rsidR="00E80601" w:rsidRPr="00226511" w:rsidRDefault="00E80601" w:rsidP="00E80601">
            <w:pPr>
              <w:numPr>
                <w:ilvl w:val="0"/>
                <w:numId w:val="17"/>
              </w:numPr>
              <w:spacing w:before="100" w:beforeAutospacing="1" w:after="100" w:afterAutospacing="1"/>
              <w:rPr>
                <w:rFonts w:ascii="Arial" w:eastAsia="Times New Roman" w:hAnsi="Arial" w:cs="Arial"/>
                <w:lang w:eastAsia="en-GB"/>
              </w:rPr>
            </w:pPr>
            <w:r w:rsidRPr="00226511">
              <w:rPr>
                <w:rFonts w:ascii="Arial" w:eastAsia="Times New Roman" w:hAnsi="Arial" w:cs="Arial"/>
                <w:b/>
                <w:bCs/>
                <w:lang w:eastAsia="en-GB"/>
              </w:rPr>
              <w:t xml:space="preserve">Legal representation </w:t>
            </w:r>
          </w:p>
          <w:p w14:paraId="64B1C58B" w14:textId="77777777" w:rsidR="00E80601" w:rsidRPr="00E80601" w:rsidRDefault="00E80601" w:rsidP="00E80601">
            <w:pPr>
              <w:numPr>
                <w:ilvl w:val="0"/>
                <w:numId w:val="17"/>
              </w:numPr>
              <w:spacing w:before="100" w:beforeAutospacing="1" w:after="100" w:afterAutospacing="1"/>
              <w:rPr>
                <w:rFonts w:ascii="Arial" w:eastAsia="Times New Roman" w:hAnsi="Arial" w:cs="Arial"/>
                <w:lang w:eastAsia="en-GB"/>
              </w:rPr>
            </w:pPr>
            <w:r w:rsidRPr="00226511">
              <w:rPr>
                <w:rFonts w:ascii="Arial" w:eastAsia="Times New Roman" w:hAnsi="Arial" w:cs="Arial"/>
                <w:b/>
                <w:bCs/>
                <w:lang w:eastAsia="en-GB"/>
              </w:rPr>
              <w:t>Payment of tribunal awards</w:t>
            </w:r>
          </w:p>
          <w:p w14:paraId="7A068BFA" w14:textId="7E56D838" w:rsidR="00936345" w:rsidRPr="00E80601" w:rsidRDefault="00E80601" w:rsidP="00E80601">
            <w:pPr>
              <w:numPr>
                <w:ilvl w:val="0"/>
                <w:numId w:val="17"/>
              </w:numPr>
              <w:spacing w:before="100" w:beforeAutospacing="1" w:after="100" w:afterAutospacing="1"/>
              <w:rPr>
                <w:rFonts w:ascii="Arial" w:eastAsia="Times New Roman" w:hAnsi="Arial" w:cs="Arial"/>
                <w:lang w:eastAsia="en-GB"/>
              </w:rPr>
            </w:pPr>
            <w:r w:rsidRPr="00E80601">
              <w:rPr>
                <w:rFonts w:ascii="Arial" w:eastAsia="Times New Roman" w:hAnsi="Arial" w:cs="Arial"/>
                <w:b/>
                <w:bCs/>
                <w:lang w:eastAsia="en-GB"/>
              </w:rPr>
              <w:t>Discussing settlement agreements</w:t>
            </w:r>
            <w:r w:rsidRPr="00E80601">
              <w:rPr>
                <w:rFonts w:ascii="Calibri" w:hAnsi="Calibri" w:cs="Calibri"/>
                <w:color w:val="242424"/>
                <w:spacing w:val="8"/>
              </w:rPr>
              <w:t>. </w:t>
            </w:r>
          </w:p>
        </w:tc>
        <w:tc>
          <w:tcPr>
            <w:tcW w:w="4323" w:type="dxa"/>
            <w:gridSpan w:val="4"/>
            <w:vMerge/>
            <w:tcBorders>
              <w:top w:val="nil"/>
              <w:left w:val="nil"/>
              <w:bottom w:val="nil"/>
            </w:tcBorders>
            <w:tcMar>
              <w:left w:w="115" w:type="dxa"/>
              <w:right w:w="216" w:type="dxa"/>
            </w:tcMar>
          </w:tcPr>
          <w:p w14:paraId="6834E191" w14:textId="77777777" w:rsidR="00936345" w:rsidRPr="00F53638" w:rsidRDefault="00936345" w:rsidP="00936345">
            <w:pPr>
              <w:pStyle w:val="BodyCopy"/>
              <w:rPr>
                <w:b/>
                <w:bCs/>
                <w:color w:val="000000" w:themeColor="text1"/>
              </w:rPr>
            </w:pPr>
          </w:p>
        </w:tc>
        <w:tc>
          <w:tcPr>
            <w:tcW w:w="4325" w:type="dxa"/>
            <w:gridSpan w:val="3"/>
            <w:vMerge/>
            <w:tcBorders>
              <w:top w:val="nil"/>
              <w:bottom w:val="nil"/>
              <w:right w:val="nil"/>
            </w:tcBorders>
            <w:tcMar>
              <w:left w:w="216" w:type="dxa"/>
              <w:right w:w="115" w:type="dxa"/>
            </w:tcMar>
          </w:tcPr>
          <w:p w14:paraId="4FBE594F" w14:textId="77777777" w:rsidR="00936345" w:rsidRPr="00F53638" w:rsidRDefault="00936345" w:rsidP="00936345">
            <w:pPr>
              <w:pStyle w:val="SmallAuthorName"/>
              <w:rPr>
                <w:b/>
                <w:color w:val="000000" w:themeColor="text1"/>
              </w:rPr>
            </w:pPr>
          </w:p>
        </w:tc>
      </w:tr>
      <w:tr w:rsidR="00F31919" w14:paraId="49AD8A7A" w14:textId="77777777" w:rsidTr="00FE03A7">
        <w:trPr>
          <w:trHeight w:val="20"/>
        </w:trPr>
        <w:tc>
          <w:tcPr>
            <w:tcW w:w="4320" w:type="dxa"/>
            <w:gridSpan w:val="2"/>
            <w:vMerge/>
            <w:tcBorders>
              <w:top w:val="nil"/>
              <w:left w:val="nil"/>
              <w:bottom w:val="nil"/>
              <w:right w:val="nil"/>
            </w:tcBorders>
            <w:tcMar>
              <w:top w:w="216" w:type="dxa"/>
              <w:left w:w="115" w:type="dxa"/>
              <w:right w:w="115" w:type="dxa"/>
            </w:tcMar>
          </w:tcPr>
          <w:p w14:paraId="26880625" w14:textId="77777777" w:rsidR="00F31919" w:rsidRPr="007212EC" w:rsidRDefault="00F31919" w:rsidP="007212EC">
            <w:pPr>
              <w:pStyle w:val="BodyCopy"/>
              <w:rPr>
                <w:color w:val="000000" w:themeColor="text1"/>
              </w:rPr>
            </w:pPr>
          </w:p>
        </w:tc>
        <w:tc>
          <w:tcPr>
            <w:tcW w:w="4323" w:type="dxa"/>
            <w:gridSpan w:val="4"/>
            <w:vMerge/>
            <w:tcBorders>
              <w:top w:val="nil"/>
              <w:left w:val="nil"/>
              <w:bottom w:val="nil"/>
            </w:tcBorders>
            <w:tcMar>
              <w:left w:w="115" w:type="dxa"/>
              <w:right w:w="216" w:type="dxa"/>
            </w:tcMar>
          </w:tcPr>
          <w:p w14:paraId="4B608844" w14:textId="77777777" w:rsidR="00F31919" w:rsidRPr="007212EC" w:rsidRDefault="00F31919" w:rsidP="00B767C0">
            <w:pPr>
              <w:pStyle w:val="BodyCopy"/>
              <w:rPr>
                <w:color w:val="000000" w:themeColor="text1"/>
              </w:rPr>
            </w:pPr>
          </w:p>
        </w:tc>
        <w:tc>
          <w:tcPr>
            <w:tcW w:w="4325" w:type="dxa"/>
            <w:gridSpan w:val="3"/>
            <w:tcBorders>
              <w:top w:val="nil"/>
              <w:left w:val="single" w:sz="4" w:space="0" w:color="auto"/>
              <w:bottom w:val="nil"/>
              <w:right w:val="nil"/>
            </w:tcBorders>
            <w:tcMar>
              <w:left w:w="216" w:type="dxa"/>
              <w:right w:w="115" w:type="dxa"/>
            </w:tcMar>
          </w:tcPr>
          <w:p w14:paraId="515875D7" w14:textId="6822C78E" w:rsidR="00F31919" w:rsidRPr="001E3756" w:rsidRDefault="00F31919" w:rsidP="00E034A1">
            <w:pPr>
              <w:pStyle w:val="PhotoCaption"/>
              <w:rPr>
                <w:b/>
                <w:bCs/>
                <w:sz w:val="24"/>
                <w:szCs w:val="24"/>
              </w:rPr>
            </w:pPr>
          </w:p>
        </w:tc>
      </w:tr>
      <w:tr w:rsidR="00DD7F4A" w14:paraId="0412D93E" w14:textId="77777777" w:rsidTr="00936345">
        <w:trPr>
          <w:trHeight w:val="100"/>
        </w:trPr>
        <w:tc>
          <w:tcPr>
            <w:tcW w:w="12968" w:type="dxa"/>
            <w:gridSpan w:val="9"/>
            <w:tcBorders>
              <w:top w:val="nil"/>
              <w:left w:val="nil"/>
              <w:bottom w:val="thickThinMediumGap" w:sz="24" w:space="0" w:color="auto"/>
              <w:right w:val="nil"/>
            </w:tcBorders>
          </w:tcPr>
          <w:p w14:paraId="21A64E34" w14:textId="77777777" w:rsidR="00DD7F4A" w:rsidRDefault="00DD7F4A" w:rsidP="00E034A1">
            <w:pPr>
              <w:pStyle w:val="NoSpacing"/>
            </w:pPr>
          </w:p>
        </w:tc>
      </w:tr>
      <w:tr w:rsidR="00813EA3" w:rsidRPr="00D24777" w14:paraId="40BC306D" w14:textId="77777777" w:rsidTr="002768F0">
        <w:trPr>
          <w:trHeight w:val="864"/>
        </w:trPr>
        <w:tc>
          <w:tcPr>
            <w:tcW w:w="12968" w:type="dxa"/>
            <w:gridSpan w:val="9"/>
            <w:tcBorders>
              <w:top w:val="nil"/>
              <w:left w:val="nil"/>
              <w:bottom w:val="nil"/>
              <w:right w:val="nil"/>
            </w:tcBorders>
            <w:vAlign w:val="center"/>
          </w:tcPr>
          <w:p w14:paraId="4FE1E645" w14:textId="77777777" w:rsidR="00F53638" w:rsidRPr="00936345" w:rsidRDefault="00F53638" w:rsidP="00E034A1">
            <w:pPr>
              <w:pStyle w:val="PhotoCaption"/>
              <w:rPr>
                <w:rFonts w:ascii="Arial" w:hAnsi="Arial" w:cs="Arial"/>
                <w:sz w:val="24"/>
                <w:szCs w:val="24"/>
              </w:rPr>
            </w:pPr>
          </w:p>
          <w:p w14:paraId="7FE4398D" w14:textId="2326C50A" w:rsidR="00F53638" w:rsidRPr="00936345" w:rsidRDefault="00936345" w:rsidP="00E034A1">
            <w:pPr>
              <w:pStyle w:val="PhotoCaption"/>
              <w:rPr>
                <w:rFonts w:ascii="Arial" w:hAnsi="Arial" w:cs="Arial"/>
                <w:b/>
                <w:bCs/>
                <w:sz w:val="32"/>
                <w:szCs w:val="32"/>
              </w:rPr>
            </w:pPr>
            <w:r w:rsidRPr="00936345">
              <w:rPr>
                <w:rFonts w:ascii="Arial" w:hAnsi="Arial" w:cs="Arial"/>
                <w:b/>
                <w:bCs/>
                <w:sz w:val="32"/>
                <w:szCs w:val="32"/>
              </w:rPr>
              <w:t>Benefits of Training Employees</w:t>
            </w:r>
          </w:p>
          <w:p w14:paraId="620343D2" w14:textId="77777777" w:rsidR="00936345" w:rsidRDefault="00936345" w:rsidP="00E034A1">
            <w:pPr>
              <w:pStyle w:val="PhotoCaption"/>
              <w:rPr>
                <w:rFonts w:ascii="Arial" w:hAnsi="Arial" w:cs="Arial"/>
                <w:sz w:val="24"/>
                <w:szCs w:val="24"/>
              </w:rPr>
            </w:pPr>
          </w:p>
          <w:p w14:paraId="736865FB" w14:textId="77777777" w:rsidR="00936345" w:rsidRDefault="00936345" w:rsidP="00E034A1">
            <w:pPr>
              <w:pStyle w:val="PhotoCaption"/>
              <w:rPr>
                <w:rFonts w:ascii="Arial" w:hAnsi="Arial" w:cs="Arial"/>
                <w:sz w:val="24"/>
                <w:szCs w:val="24"/>
              </w:rPr>
            </w:pPr>
            <w:r w:rsidRPr="00936345">
              <w:rPr>
                <w:rFonts w:ascii="Arial" w:hAnsi="Arial" w:cs="Arial"/>
                <w:sz w:val="24"/>
                <w:szCs w:val="24"/>
              </w:rPr>
              <w:t xml:space="preserve">Offering training through both on-site delivery and e-learning gives businesses a flexible, cost-effective way to develop staff skills and improve performance. On-site training provides direct, face-to-face learning where employees can ask questions, practise tasks, and receive immediate feedback. It is especially useful for hands-on roles, team-based activities, and training that requires demonstration, such as equipment use, health and safety, customer service, or safeguarding. </w:t>
            </w:r>
          </w:p>
          <w:p w14:paraId="09410A21" w14:textId="77777777" w:rsidR="00936345" w:rsidRDefault="00936345" w:rsidP="00E034A1">
            <w:pPr>
              <w:pStyle w:val="PhotoCaption"/>
              <w:rPr>
                <w:rFonts w:ascii="Arial" w:hAnsi="Arial" w:cs="Arial"/>
                <w:sz w:val="24"/>
                <w:szCs w:val="24"/>
              </w:rPr>
            </w:pPr>
          </w:p>
          <w:p w14:paraId="684F2E9D" w14:textId="071D4732" w:rsidR="00813EA3" w:rsidRPr="00936345" w:rsidRDefault="00936345" w:rsidP="00E034A1">
            <w:pPr>
              <w:pStyle w:val="PhotoCaption"/>
              <w:rPr>
                <w:rFonts w:ascii="Arial" w:hAnsi="Arial" w:cs="Arial"/>
                <w:b/>
                <w:bCs/>
                <w:sz w:val="24"/>
                <w:szCs w:val="24"/>
              </w:rPr>
            </w:pPr>
            <w:r w:rsidRPr="00936345">
              <w:rPr>
                <w:rFonts w:ascii="Arial" w:hAnsi="Arial" w:cs="Arial"/>
                <w:sz w:val="24"/>
                <w:szCs w:val="24"/>
              </w:rPr>
              <w:t>On-site sessions also strengthen team relationships, improve communication, and create a shared understanding of expected standards across the workforce. Employees often feel more engaged and supported when training is delivered in person, which can boost confidence and morale.</w:t>
            </w:r>
            <w:sdt>
              <w:sdtPr>
                <w:rPr>
                  <w:rFonts w:ascii="Arial" w:hAnsi="Arial" w:cs="Arial"/>
                  <w:b/>
                  <w:bCs/>
                  <w:sz w:val="24"/>
                  <w:szCs w:val="24"/>
                </w:rPr>
                <w:id w:val="-274022770"/>
                <w:placeholder>
                  <w:docPart w:val="DA317412B30646F1BCDE482B6C5517E4"/>
                </w:placeholder>
                <w15:appearance w15:val="hidden"/>
              </w:sdtPr>
              <w:sdtContent>
                <w:r w:rsidR="00F53638" w:rsidRPr="00936345">
                  <w:rPr>
                    <w:rFonts w:ascii="Arial" w:hAnsi="Arial" w:cs="Arial"/>
                    <w:b/>
                    <w:bCs/>
                    <w:sz w:val="24"/>
                    <w:szCs w:val="24"/>
                  </w:rPr>
                  <w:t>Employers, as seen in this case</w:t>
                </w:r>
                <w:r w:rsidR="00D24777" w:rsidRPr="00936345">
                  <w:rPr>
                    <w:rFonts w:ascii="Arial" w:hAnsi="Arial" w:cs="Arial"/>
                    <w:b/>
                    <w:bCs/>
                    <w:sz w:val="24"/>
                    <w:szCs w:val="24"/>
                  </w:rPr>
                  <w:t>,</w:t>
                </w:r>
                <w:r w:rsidR="00F53638" w:rsidRPr="00936345">
                  <w:rPr>
                    <w:rFonts w:ascii="Arial" w:hAnsi="Arial" w:cs="Arial"/>
                    <w:b/>
                    <w:bCs/>
                    <w:sz w:val="24"/>
                    <w:szCs w:val="24"/>
                  </w:rPr>
                  <w:t xml:space="preserve"> must ensure that they do not </w:t>
                </w:r>
                <w:r w:rsidR="00D24777" w:rsidRPr="00936345">
                  <w:rPr>
                    <w:rFonts w:ascii="Arial" w:hAnsi="Arial" w:cs="Arial"/>
                    <w:b/>
                    <w:bCs/>
                    <w:sz w:val="24"/>
                    <w:szCs w:val="24"/>
                  </w:rPr>
                  <w:t>discriminate against employees when they make decisions to dismiss their employees!</w:t>
                </w:r>
              </w:sdtContent>
            </w:sdt>
            <w:r w:rsidR="00E034A1" w:rsidRPr="00936345">
              <w:rPr>
                <w:rFonts w:ascii="Arial" w:hAnsi="Arial" w:cs="Arial"/>
                <w:b/>
                <w:bCs/>
                <w:sz w:val="24"/>
                <w:szCs w:val="24"/>
              </w:rPr>
              <w:t xml:space="preserve"> </w:t>
            </w:r>
            <w:r w:rsidR="00D24777" w:rsidRPr="00936345">
              <w:rPr>
                <w:rFonts w:ascii="Arial" w:hAnsi="Arial" w:cs="Arial"/>
                <w:b/>
                <w:bCs/>
                <w:sz w:val="24"/>
                <w:szCs w:val="24"/>
              </w:rPr>
              <w:t>Proper legal advice must be taken before any disciplinary proceeds.</w:t>
            </w:r>
          </w:p>
        </w:tc>
      </w:tr>
      <w:tr w:rsidR="008F069D" w:rsidRPr="008F069D" w14:paraId="5FE4EA31" w14:textId="77777777" w:rsidTr="002768F0">
        <w:trPr>
          <w:trHeight w:val="2781"/>
        </w:trPr>
        <w:tc>
          <w:tcPr>
            <w:tcW w:w="6482" w:type="dxa"/>
            <w:gridSpan w:val="4"/>
            <w:tcBorders>
              <w:top w:val="nil"/>
              <w:left w:val="nil"/>
              <w:bottom w:val="nil"/>
              <w:right w:val="nil"/>
            </w:tcBorders>
            <w:tcMar>
              <w:left w:w="115" w:type="dxa"/>
              <w:bottom w:w="144" w:type="dxa"/>
              <w:right w:w="216" w:type="dxa"/>
            </w:tcMar>
          </w:tcPr>
          <w:p w14:paraId="30E2ED30" w14:textId="77777777" w:rsidR="00936345" w:rsidRDefault="00936345" w:rsidP="005B7C41">
            <w:pPr>
              <w:rPr>
                <w:rFonts w:ascii="Calibri" w:hAnsi="Calibri" w:cs="Calibri"/>
              </w:rPr>
            </w:pPr>
          </w:p>
          <w:p w14:paraId="294BE7C9" w14:textId="77777777" w:rsidR="00936345" w:rsidRDefault="00936345" w:rsidP="005B7C41">
            <w:pPr>
              <w:rPr>
                <w:rFonts w:ascii="Arial" w:hAnsi="Arial" w:cs="Arial"/>
              </w:rPr>
            </w:pPr>
            <w:r>
              <w:t>E</w:t>
            </w:r>
            <w:r w:rsidRPr="00936345">
              <w:rPr>
                <w:rFonts w:ascii="Arial" w:hAnsi="Arial" w:cs="Arial"/>
              </w:rPr>
              <w:t xml:space="preserve">-learning adds further benefits by allowing staff to learn at their own pace and revisit materials whenever needed. This is ideal for refresher training, policy updates, and standard compliance modules such as GDPR, equality and diversity, and infection control. </w:t>
            </w:r>
          </w:p>
          <w:p w14:paraId="27647BA0" w14:textId="77777777" w:rsidR="00794C1C" w:rsidRDefault="00936345" w:rsidP="005B7C41">
            <w:r w:rsidRPr="00936345">
              <w:rPr>
                <w:rFonts w:ascii="Arial" w:hAnsi="Arial" w:cs="Arial"/>
              </w:rPr>
              <w:t xml:space="preserve">E-learning can also be accessed across multiple locations, supporting remote or hybrid working and ensuring consistency in training delivery. It reduces travel and venue costs, </w:t>
            </w:r>
            <w:proofErr w:type="spellStart"/>
            <w:r w:rsidRPr="00936345">
              <w:rPr>
                <w:rFonts w:ascii="Arial" w:hAnsi="Arial" w:cs="Arial"/>
              </w:rPr>
              <w:t>minimises</w:t>
            </w:r>
            <w:proofErr w:type="spellEnd"/>
            <w:r w:rsidRPr="00936345">
              <w:rPr>
                <w:rFonts w:ascii="Arial" w:hAnsi="Arial" w:cs="Arial"/>
              </w:rPr>
              <w:t xml:space="preserve"> disruption to services, and helps managers track completion through online reporting</w:t>
            </w:r>
            <w:r>
              <w:t>.</w:t>
            </w:r>
          </w:p>
          <w:p w14:paraId="264547BD" w14:textId="6C73ECDB" w:rsidR="00936345" w:rsidRPr="00936345" w:rsidRDefault="00936345" w:rsidP="005B7C41">
            <w:pPr>
              <w:rPr>
                <w:rFonts w:ascii="Arial" w:hAnsi="Arial" w:cs="Arial"/>
              </w:rPr>
            </w:pPr>
            <w:r w:rsidRPr="00936345">
              <w:rPr>
                <w:rFonts w:ascii="Arial" w:hAnsi="Arial" w:cs="Arial"/>
              </w:rPr>
              <w:t>Using both methods together creates a blended learning approach that suits different learning styles and work patterns. Staff can complete core knowledge online and then build practical skills during on-site workshops. This improves knowledge retention and helps employees apply learning more confidently in their roles.</w:t>
            </w:r>
          </w:p>
          <w:p w14:paraId="004E8490" w14:textId="0CB22541" w:rsidR="00936345" w:rsidRPr="008F069D" w:rsidRDefault="00936345" w:rsidP="005B7C41">
            <w:pPr>
              <w:rPr>
                <w:rFonts w:ascii="Calibri" w:hAnsi="Calibri" w:cs="Calibri"/>
              </w:rPr>
            </w:pPr>
          </w:p>
        </w:tc>
        <w:sdt>
          <w:sdtPr>
            <w:rPr>
              <w:rFonts w:ascii="Arial" w:hAnsi="Arial" w:cs="Arial"/>
            </w:rPr>
            <w:id w:val="1531301450"/>
            <w:placeholder>
              <w:docPart w:val="F8AF6F36CBC54989995D281F5A32BF09"/>
            </w:placeholder>
            <w15:appearance w15:val="hidden"/>
          </w:sdtPr>
          <w:sdtContent>
            <w:tc>
              <w:tcPr>
                <w:tcW w:w="6486" w:type="dxa"/>
                <w:gridSpan w:val="5"/>
                <w:tcBorders>
                  <w:top w:val="nil"/>
                  <w:left w:val="nil"/>
                  <w:bottom w:val="nil"/>
                  <w:right w:val="nil"/>
                </w:tcBorders>
                <w:tcMar>
                  <w:left w:w="216" w:type="dxa"/>
                  <w:bottom w:w="144" w:type="dxa"/>
                  <w:right w:w="115" w:type="dxa"/>
                </w:tcMar>
              </w:tcPr>
              <w:p w14:paraId="05D2DC96" w14:textId="77777777" w:rsidR="00936345" w:rsidRDefault="00936345" w:rsidP="005B7C41">
                <w:pPr>
                  <w:rPr>
                    <w:rFonts w:ascii="Arial" w:hAnsi="Arial" w:cs="Arial"/>
                  </w:rPr>
                </w:pPr>
              </w:p>
              <w:p w14:paraId="5E8DBC98" w14:textId="0068EF9A" w:rsidR="00936345" w:rsidRDefault="00936345" w:rsidP="005B7C41">
                <w:pPr>
                  <w:rPr>
                    <w:rFonts w:ascii="Arial" w:hAnsi="Arial" w:cs="Arial"/>
                  </w:rPr>
                </w:pPr>
                <w:r>
                  <w:rPr>
                    <w:rFonts w:ascii="Arial" w:hAnsi="Arial" w:cs="Arial"/>
                    <w:noProof/>
                  </w:rPr>
                  <w:drawing>
                    <wp:inline distT="0" distB="0" distL="0" distR="0" wp14:anchorId="5305FAA4" wp14:editId="015BACA7">
                      <wp:extent cx="3908425" cy="2605405"/>
                      <wp:effectExtent l="0" t="0" r="3175" b="0"/>
                      <wp:docPr id="517632162" name="Picture 11" descr="Several people in a mee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32162" name="Picture 11" descr="Several people in a meeting&#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08425" cy="2605405"/>
                              </a:xfrm>
                              <a:prstGeom prst="rect">
                                <a:avLst/>
                              </a:prstGeom>
                            </pic:spPr>
                          </pic:pic>
                        </a:graphicData>
                      </a:graphic>
                    </wp:inline>
                  </w:drawing>
                </w:r>
              </w:p>
              <w:p w14:paraId="3EF1DE2B" w14:textId="71AB4C7F" w:rsidR="009F4A41" w:rsidRPr="00936345" w:rsidRDefault="00936345" w:rsidP="005B7C41">
                <w:pPr>
                  <w:rPr>
                    <w:rFonts w:ascii="Arial" w:hAnsi="Arial" w:cs="Arial"/>
                  </w:rPr>
                </w:pPr>
                <w:proofErr w:type="gramStart"/>
                <w:r w:rsidRPr="00936345">
                  <w:rPr>
                    <w:rFonts w:ascii="Arial" w:hAnsi="Arial" w:cs="Arial"/>
                  </w:rPr>
                  <w:t xml:space="preserve">A strong training </w:t>
                </w:r>
                <w:r w:rsidR="00E80601" w:rsidRPr="00936345">
                  <w:rPr>
                    <w:rFonts w:ascii="Arial" w:hAnsi="Arial" w:cs="Arial"/>
                  </w:rPr>
                  <w:t>program</w:t>
                </w:r>
                <w:r w:rsidR="00E80601">
                  <w:rPr>
                    <w:rFonts w:ascii="Arial" w:hAnsi="Arial" w:cs="Arial"/>
                  </w:rPr>
                  <w:t>,</w:t>
                </w:r>
                <w:proofErr w:type="gramEnd"/>
                <w:r w:rsidR="00E80601">
                  <w:rPr>
                    <w:rFonts w:ascii="Arial" w:hAnsi="Arial" w:cs="Arial"/>
                  </w:rPr>
                  <w:t xml:space="preserve"> </w:t>
                </w:r>
                <w:r w:rsidRPr="00936345">
                  <w:rPr>
                    <w:rFonts w:ascii="Arial" w:hAnsi="Arial" w:cs="Arial"/>
                  </w:rPr>
                  <w:t xml:space="preserve">also improves recruitment and retention, as employees are more likely to stay with an </w:t>
                </w:r>
                <w:proofErr w:type="spellStart"/>
                <w:r w:rsidRPr="00936345">
                  <w:rPr>
                    <w:rFonts w:ascii="Arial" w:hAnsi="Arial" w:cs="Arial"/>
                  </w:rPr>
                  <w:t>organisation</w:t>
                </w:r>
                <w:proofErr w:type="spellEnd"/>
                <w:r w:rsidRPr="00936345">
                  <w:rPr>
                    <w:rFonts w:ascii="Arial" w:hAnsi="Arial" w:cs="Arial"/>
                  </w:rPr>
                  <w:t xml:space="preserve"> that invests in their development. Overall, offering on-site training and e-learning supports a more skilled, motivated workforce, strengthens compliance, increases productivity, and helps the business adapt to change more effectively.</w:t>
                </w:r>
              </w:p>
            </w:tc>
          </w:sdtContent>
        </w:sdt>
      </w:tr>
      <w:tr w:rsidR="0010319C" w:rsidRPr="00BE1E30" w14:paraId="7E324F3D"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89"/>
        </w:trPr>
        <w:tc>
          <w:tcPr>
            <w:tcW w:w="5940" w:type="dxa"/>
            <w:gridSpan w:val="3"/>
            <w:tcBorders>
              <w:bottom w:val="thinThickSmallGap" w:sz="24" w:space="0" w:color="auto"/>
            </w:tcBorders>
            <w:tcMar>
              <w:left w:w="0" w:type="dxa"/>
              <w:bottom w:w="0" w:type="dxa"/>
              <w:right w:w="0" w:type="dxa"/>
            </w:tcMar>
          </w:tcPr>
          <w:p w14:paraId="6BF93A15" w14:textId="77777777" w:rsidR="0010319C" w:rsidRPr="007212EC" w:rsidRDefault="0010319C" w:rsidP="0010319C">
            <w:pPr>
              <w:pStyle w:val="NoSpacing"/>
            </w:pPr>
          </w:p>
        </w:tc>
        <w:tc>
          <w:tcPr>
            <w:tcW w:w="1080" w:type="dxa"/>
            <w:gridSpan w:val="2"/>
            <w:vMerge w:val="restart"/>
            <w:tcMar>
              <w:left w:w="115" w:type="dxa"/>
              <w:right w:w="115" w:type="dxa"/>
            </w:tcMar>
            <w:vAlign w:val="center"/>
          </w:tcPr>
          <w:p w14:paraId="53362121" w14:textId="5BBAC840" w:rsidR="0010319C" w:rsidRPr="007212E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951F3">
              <w:rPr>
                <w:noProof/>
              </w:rPr>
              <w:t>3</w:t>
            </w:r>
            <w:r w:rsidRPr="0010319C">
              <w:fldChar w:fldCharType="end"/>
            </w:r>
          </w:p>
        </w:tc>
        <w:tc>
          <w:tcPr>
            <w:tcW w:w="5940" w:type="dxa"/>
            <w:gridSpan w:val="3"/>
            <w:tcBorders>
              <w:left w:val="nil"/>
              <w:bottom w:val="thinThickSmallGap" w:sz="24" w:space="0" w:color="auto"/>
            </w:tcBorders>
            <w:tcMar>
              <w:left w:w="115" w:type="dxa"/>
              <w:right w:w="115" w:type="dxa"/>
            </w:tcMar>
          </w:tcPr>
          <w:p w14:paraId="5EA1BF3C" w14:textId="77777777" w:rsidR="0010319C" w:rsidRPr="007212EC" w:rsidRDefault="0010319C" w:rsidP="0010319C">
            <w:pPr>
              <w:pStyle w:val="NoSpacing"/>
            </w:pPr>
          </w:p>
        </w:tc>
      </w:tr>
      <w:tr w:rsidR="00F31919" w:rsidRPr="00BE1E30" w14:paraId="57DE6702"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281"/>
        </w:trPr>
        <w:tc>
          <w:tcPr>
            <w:tcW w:w="5940" w:type="dxa"/>
            <w:gridSpan w:val="3"/>
            <w:tcBorders>
              <w:top w:val="thinThickSmallGap" w:sz="24" w:space="0" w:color="auto"/>
            </w:tcBorders>
            <w:tcMar>
              <w:left w:w="0" w:type="dxa"/>
              <w:bottom w:w="0" w:type="dxa"/>
              <w:right w:w="0" w:type="dxa"/>
            </w:tcMar>
          </w:tcPr>
          <w:p w14:paraId="6B16CD52" w14:textId="77777777" w:rsidR="007C06B7" w:rsidRPr="007212EC" w:rsidRDefault="007C06B7" w:rsidP="005B7C41">
            <w:pPr>
              <w:pStyle w:val="NoSpacing"/>
            </w:pPr>
          </w:p>
        </w:tc>
        <w:tc>
          <w:tcPr>
            <w:tcW w:w="1080" w:type="dxa"/>
            <w:gridSpan w:val="2"/>
            <w:vMerge/>
            <w:tcMar>
              <w:left w:w="115" w:type="dxa"/>
              <w:right w:w="115" w:type="dxa"/>
            </w:tcMar>
            <w:vAlign w:val="center"/>
          </w:tcPr>
          <w:p w14:paraId="64CFADDC" w14:textId="77777777" w:rsidR="007C06B7" w:rsidRPr="007212EC" w:rsidRDefault="007C06B7" w:rsidP="005B7C41">
            <w:pPr>
              <w:pStyle w:val="NoSpacing"/>
            </w:pPr>
          </w:p>
        </w:tc>
        <w:tc>
          <w:tcPr>
            <w:tcW w:w="5940" w:type="dxa"/>
            <w:gridSpan w:val="3"/>
            <w:tcBorders>
              <w:top w:val="thinThickSmallGap" w:sz="24" w:space="0" w:color="auto"/>
              <w:left w:val="nil"/>
            </w:tcBorders>
            <w:tcMar>
              <w:left w:w="115" w:type="dxa"/>
              <w:right w:w="115" w:type="dxa"/>
            </w:tcMar>
          </w:tcPr>
          <w:p w14:paraId="0E4DC07E" w14:textId="77777777" w:rsidR="007C06B7" w:rsidRPr="007212EC" w:rsidRDefault="007C06B7" w:rsidP="005B7C41">
            <w:pPr>
              <w:pStyle w:val="NoSpacing"/>
            </w:pPr>
          </w:p>
        </w:tc>
      </w:tr>
    </w:tbl>
    <w:p w14:paraId="0A228B46" w14:textId="77777777" w:rsidR="003C55A4" w:rsidRDefault="003C55A4"/>
    <w:p w14:paraId="6A45C435" w14:textId="77777777" w:rsidR="005B7C41" w:rsidRDefault="005B7C41">
      <w:pPr>
        <w:sectPr w:rsidR="005B7C41" w:rsidSect="00C11F17">
          <w:pgSz w:w="15840" w:h="24480"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2499"/>
        <w:gridCol w:w="740"/>
        <w:gridCol w:w="590"/>
        <w:gridCol w:w="2060"/>
        <w:gridCol w:w="591"/>
        <w:gridCol w:w="571"/>
        <w:gridCol w:w="1884"/>
        <w:gridCol w:w="785"/>
        <w:gridCol w:w="3186"/>
        <w:gridCol w:w="54"/>
      </w:tblGrid>
      <w:tr w:rsidR="002768F0" w:rsidRPr="007212EC" w14:paraId="2243401B" w14:textId="77777777" w:rsidTr="005F4830">
        <w:trPr>
          <w:trHeight w:val="864"/>
        </w:trPr>
        <w:tc>
          <w:tcPr>
            <w:tcW w:w="3239" w:type="dxa"/>
            <w:gridSpan w:val="2"/>
            <w:tcBorders>
              <w:top w:val="nil"/>
              <w:left w:val="nil"/>
              <w:bottom w:val="nil"/>
              <w:right w:val="nil"/>
            </w:tcBorders>
            <w:vAlign w:val="center"/>
          </w:tcPr>
          <w:p w14:paraId="118525E9" w14:textId="6A727C8C" w:rsidR="002768F0" w:rsidRPr="006169CB" w:rsidRDefault="00000000" w:rsidP="006A5233">
            <w:pPr>
              <w:pStyle w:val="MastheadCopy"/>
            </w:pPr>
            <w:sdt>
              <w:sdtPr>
                <w:id w:val="-1034337478"/>
                <w:placeholder>
                  <w:docPart w:val="2B3ED110C90A4563875468B39F40CEA2"/>
                </w:placeholder>
                <w15:appearance w15:val="hidden"/>
              </w:sdtPr>
              <w:sdtContent>
                <w:r w:rsidR="00C66DAB">
                  <w:t>People for Business</w:t>
                </w:r>
              </w:sdtContent>
            </w:sdt>
            <w:r w:rsidR="006A5233">
              <w:t xml:space="preserve"> </w:t>
            </w:r>
          </w:p>
        </w:tc>
        <w:tc>
          <w:tcPr>
            <w:tcW w:w="6481" w:type="dxa"/>
            <w:gridSpan w:val="6"/>
            <w:tcBorders>
              <w:top w:val="nil"/>
              <w:left w:val="nil"/>
              <w:bottom w:val="nil"/>
              <w:right w:val="nil"/>
            </w:tcBorders>
            <w:vAlign w:val="center"/>
          </w:tcPr>
          <w:sdt>
            <w:sdtPr>
              <w:rPr>
                <w:rFonts w:asciiTheme="majorHAnsi" w:hAnsiTheme="majorHAnsi"/>
                <w:b/>
                <w:bCs/>
                <w:color w:val="000000" w:themeColor="text1"/>
                <w:sz w:val="56"/>
              </w:rPr>
              <w:id w:val="1658338899"/>
              <w:placeholder>
                <w:docPart w:val="3D865760F1064AC0B53032AF5C6D419C"/>
              </w:placeholder>
              <w15:appearance w15:val="hidden"/>
            </w:sdtPr>
            <w:sdtEndPr>
              <w:rPr>
                <w:rFonts w:asciiTheme="minorHAnsi" w:hAnsiTheme="minorHAnsi"/>
                <w:b w:val="0"/>
                <w:bCs w:val="0"/>
                <w:color w:val="auto"/>
                <w:sz w:val="24"/>
              </w:rPr>
            </w:sdtEndPr>
            <w:sdtContent>
              <w:p w14:paraId="3C0C0A66" w14:textId="58F14FE4" w:rsidR="002768F0" w:rsidRPr="00CE1F2C" w:rsidRDefault="00111139" w:rsidP="00111139">
                <w:pPr>
                  <w:shd w:val="clear" w:color="auto" w:fill="FFFFFF"/>
                  <w:spacing w:before="100" w:beforeAutospacing="1" w:after="100" w:afterAutospacing="1"/>
                  <w:jc w:val="center"/>
                </w:pPr>
                <w:r w:rsidRPr="00111139">
                  <w:rPr>
                    <w:rFonts w:ascii="Calibri" w:hAnsi="Calibri" w:cs="Calibri"/>
                    <w:b/>
                    <w:bCs/>
                    <w:color w:val="000000"/>
                    <w:sz w:val="40"/>
                    <w:szCs w:val="40"/>
                  </w:rPr>
                  <w:t>Occupational Health</w:t>
                </w:r>
                <w:r>
                  <w:rPr>
                    <w:rFonts w:ascii="Calibri" w:hAnsi="Calibri" w:cs="Calibri"/>
                    <w:b/>
                    <w:bCs/>
                    <w:color w:val="000000"/>
                    <w:sz w:val="40"/>
                    <w:szCs w:val="40"/>
                  </w:rPr>
                  <w:t xml:space="preserve"> Referral.</w:t>
                </w:r>
                <w:r w:rsidRPr="00111139">
                  <w:rPr>
                    <w:rFonts w:ascii="Calibri" w:hAnsi="Calibri" w:cs="Calibri"/>
                    <w:b/>
                    <w:bCs/>
                    <w:color w:val="000000"/>
                    <w:sz w:val="40"/>
                    <w:szCs w:val="40"/>
                  </w:rPr>
                  <w:t xml:space="preserve"> </w:t>
                </w:r>
              </w:p>
            </w:sdtContent>
          </w:sdt>
        </w:tc>
        <w:tc>
          <w:tcPr>
            <w:tcW w:w="3240" w:type="dxa"/>
            <w:gridSpan w:val="2"/>
            <w:tcBorders>
              <w:top w:val="nil"/>
              <w:left w:val="nil"/>
              <w:bottom w:val="nil"/>
              <w:right w:val="nil"/>
            </w:tcBorders>
            <w:vAlign w:val="center"/>
          </w:tcPr>
          <w:p w14:paraId="34F7D215" w14:textId="6A25FC88" w:rsidR="002768F0" w:rsidRPr="00800A0F" w:rsidRDefault="00000000" w:rsidP="00D00973">
            <w:pPr>
              <w:pStyle w:val="MastheadCopy"/>
            </w:pPr>
            <w:sdt>
              <w:sdtPr>
                <w:id w:val="1143317509"/>
                <w:placeholder>
                  <w:docPart w:val="67BA6C69B42E40F2A9A2B7B746EC91AA"/>
                </w:placeholder>
                <w15:appearance w15:val="hidden"/>
              </w:sdtPr>
              <w:sdtContent>
                <w:r w:rsidR="00C66DAB">
                  <w:t>Business for People</w:t>
                </w:r>
              </w:sdtContent>
            </w:sdt>
          </w:p>
        </w:tc>
      </w:tr>
      <w:tr w:rsidR="00A36549" w14:paraId="1A49688B" w14:textId="77777777" w:rsidTr="005F4830">
        <w:trPr>
          <w:gridAfter w:val="1"/>
          <w:wAfter w:w="54" w:type="dxa"/>
          <w:trHeight w:val="18"/>
        </w:trPr>
        <w:tc>
          <w:tcPr>
            <w:tcW w:w="3829" w:type="dxa"/>
            <w:gridSpan w:val="3"/>
            <w:tcBorders>
              <w:top w:val="thinThickSmallGap" w:sz="24" w:space="0" w:color="000000" w:themeColor="text1"/>
              <w:left w:val="nil"/>
              <w:bottom w:val="nil"/>
              <w:right w:val="nil"/>
            </w:tcBorders>
            <w:vAlign w:val="center"/>
          </w:tcPr>
          <w:p w14:paraId="08FF026F" w14:textId="77777777" w:rsidR="00A36549" w:rsidRPr="00A36549" w:rsidRDefault="00A36549" w:rsidP="0010319C">
            <w:pPr>
              <w:pStyle w:val="Footer"/>
            </w:pPr>
          </w:p>
        </w:tc>
        <w:tc>
          <w:tcPr>
            <w:tcW w:w="5106" w:type="dxa"/>
            <w:gridSpan w:val="4"/>
            <w:tcBorders>
              <w:top w:val="thinThickSmallGap" w:sz="24" w:space="0" w:color="000000" w:themeColor="text1"/>
              <w:left w:val="nil"/>
              <w:bottom w:val="nil"/>
              <w:right w:val="nil"/>
            </w:tcBorders>
            <w:vAlign w:val="center"/>
          </w:tcPr>
          <w:p w14:paraId="3A0D1FC3" w14:textId="77777777" w:rsidR="00A36549" w:rsidRPr="00A36549" w:rsidRDefault="00A36549" w:rsidP="0010319C">
            <w:pPr>
              <w:pStyle w:val="Footer"/>
            </w:pPr>
          </w:p>
        </w:tc>
        <w:tc>
          <w:tcPr>
            <w:tcW w:w="3971" w:type="dxa"/>
            <w:gridSpan w:val="2"/>
            <w:tcBorders>
              <w:top w:val="thinThickSmallGap" w:sz="24" w:space="0" w:color="000000" w:themeColor="text1"/>
              <w:left w:val="nil"/>
              <w:bottom w:val="nil"/>
              <w:right w:val="nil"/>
            </w:tcBorders>
            <w:vAlign w:val="center"/>
          </w:tcPr>
          <w:p w14:paraId="2488419A" w14:textId="77777777" w:rsidR="00A36549" w:rsidRPr="00A36549" w:rsidRDefault="00A36549" w:rsidP="0010319C">
            <w:pPr>
              <w:pStyle w:val="Footer"/>
            </w:pPr>
          </w:p>
        </w:tc>
      </w:tr>
      <w:tr w:rsidR="007212EC" w:rsidRPr="00CC3396" w14:paraId="6DB50429"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3"/>
        </w:trPr>
        <w:tc>
          <w:tcPr>
            <w:tcW w:w="12960" w:type="dxa"/>
            <w:gridSpan w:val="10"/>
            <w:vAlign w:val="center"/>
          </w:tcPr>
          <w:sdt>
            <w:sdtPr>
              <w:rPr>
                <w:rFonts w:ascii="Calibri" w:hAnsi="Calibri" w:cs="Calibri"/>
                <w:noProof/>
                <w:sz w:val="32"/>
                <w:szCs w:val="32"/>
              </w:rPr>
              <w:id w:val="-1828664409"/>
              <w:placeholder>
                <w:docPart w:val="DBC35558788946AF84119DC0AC9A2109"/>
              </w:placeholder>
              <w15:appearance w15:val="hidden"/>
            </w:sdtPr>
            <w:sdtEndPr>
              <w:rPr>
                <w:noProof w:val="0"/>
              </w:rPr>
            </w:sdtEndPr>
            <w:sdtContent>
              <w:p w14:paraId="68467EFB" w14:textId="7BB8057A" w:rsidR="00111139" w:rsidRPr="00111139" w:rsidRDefault="00111139" w:rsidP="00111139">
                <w:pPr>
                  <w:shd w:val="clear" w:color="auto" w:fill="FFFFFF"/>
                  <w:spacing w:before="100" w:beforeAutospacing="1" w:after="100" w:afterAutospacing="1"/>
                  <w:jc w:val="center"/>
                  <w:rPr>
                    <w:rFonts w:ascii="Calibri" w:eastAsia="Times New Roman" w:hAnsi="Calibri" w:cs="Calibri"/>
                    <w:b/>
                    <w:bCs/>
                    <w:color w:val="242424"/>
                    <w:sz w:val="32"/>
                    <w:szCs w:val="32"/>
                    <w:lang w:eastAsia="en-GB"/>
                  </w:rPr>
                </w:pPr>
                <w:r w:rsidRPr="00111139">
                  <w:rPr>
                    <w:rFonts w:ascii="Calibri" w:hAnsi="Calibri" w:cs="Calibri"/>
                    <w:b/>
                    <w:bCs/>
                    <w:color w:val="000000"/>
                    <w:sz w:val="32"/>
                    <w:szCs w:val="32"/>
                  </w:rPr>
                  <w:t>When should an Occupational Health referral be made?</w:t>
                </w:r>
              </w:p>
              <w:p w14:paraId="2DAF5E0E" w14:textId="624A9A45" w:rsidR="00111139" w:rsidRPr="00BF4969" w:rsidRDefault="00BF4969" w:rsidP="00111139">
                <w:pPr>
                  <w:shd w:val="clear" w:color="auto" w:fill="FFFFFF"/>
                  <w:spacing w:before="100" w:beforeAutospacing="1" w:after="100" w:afterAutospacing="1"/>
                  <w:rPr>
                    <w:rFonts w:ascii="Arial" w:eastAsia="Times New Roman" w:hAnsi="Arial" w:cs="Arial"/>
                    <w:color w:val="242424"/>
                    <w:lang w:eastAsia="en-GB"/>
                  </w:rPr>
                </w:pPr>
                <w:r w:rsidRPr="00BF4969">
                  <w:rPr>
                    <w:rFonts w:ascii="Arial" w:hAnsi="Arial" w:cs="Arial"/>
                  </w:rPr>
                  <w:t xml:space="preserve">An occupational health (OH) review should be arranged when an employee’s health is affecting their ability to work safely, consistently, or effectively, or when there is uncertainty about what support is needed. It is commonly used for </w:t>
                </w:r>
                <w:r w:rsidRPr="00BF4969">
                  <w:rPr>
                    <w:rStyle w:val="Strong"/>
                    <w:rFonts w:ascii="Arial" w:hAnsi="Arial" w:cs="Arial"/>
                  </w:rPr>
                  <w:t>long-term sickness absence</w:t>
                </w:r>
                <w:r w:rsidRPr="00BF4969">
                  <w:rPr>
                    <w:rFonts w:ascii="Arial" w:hAnsi="Arial" w:cs="Arial"/>
                  </w:rPr>
                  <w:t xml:space="preserve"> (for example, several weeks or more) to understand likely timescales for return, any restrictions, and what adjustments could help. It can also be helpful for </w:t>
                </w:r>
                <w:r w:rsidRPr="00BF4969">
                  <w:rPr>
                    <w:rStyle w:val="Strong"/>
                    <w:rFonts w:ascii="Arial" w:hAnsi="Arial" w:cs="Arial"/>
                  </w:rPr>
                  <w:t>repeated short-term absences</w:t>
                </w:r>
                <w:r w:rsidRPr="00BF4969">
                  <w:rPr>
                    <w:rFonts w:ascii="Arial" w:hAnsi="Arial" w:cs="Arial"/>
                  </w:rPr>
                  <w:t xml:space="preserve">, especially where there is a pattern or an underlying condition may be </w:t>
                </w:r>
                <w:proofErr w:type="spellStart"/>
                <w:proofErr w:type="gramStart"/>
                <w:r w:rsidRPr="00BF4969">
                  <w:rPr>
                    <w:rFonts w:ascii="Arial" w:hAnsi="Arial" w:cs="Arial"/>
                  </w:rPr>
                  <w:t>involved.</w:t>
                </w:r>
                <w:r w:rsidR="00111139" w:rsidRPr="00BF4969">
                  <w:rPr>
                    <w:rFonts w:ascii="Arial" w:eastAsia="Times New Roman" w:hAnsi="Arial" w:cs="Arial"/>
                    <w:color w:val="242424"/>
                    <w:lang w:eastAsia="en-GB"/>
                  </w:rPr>
                  <w:t>An</w:t>
                </w:r>
                <w:proofErr w:type="spellEnd"/>
                <w:proofErr w:type="gramEnd"/>
                <w:r w:rsidR="00111139" w:rsidRPr="00BF4969">
                  <w:rPr>
                    <w:rFonts w:ascii="Arial" w:eastAsia="Times New Roman" w:hAnsi="Arial" w:cs="Arial"/>
                    <w:color w:val="242424"/>
                    <w:lang w:eastAsia="en-GB"/>
                  </w:rPr>
                  <w:t xml:space="preserve"> employee has bravely confided in you about their health condition, and you aren’t sure what needs to be done. As a line/HR manager it’s unlikely that you’re a medical professional, which means you probably aren’t going to be best place to make decisions on what treatment or support would best help the employee to manage their condition.</w:t>
                </w:r>
              </w:p>
              <w:p w14:paraId="3BB813FB" w14:textId="77777777" w:rsidR="00111139" w:rsidRPr="00BF4969" w:rsidRDefault="00111139" w:rsidP="00111139">
                <w:pPr>
                  <w:shd w:val="clear" w:color="auto" w:fill="FFFFFF"/>
                  <w:spacing w:before="100" w:beforeAutospacing="1" w:after="100" w:afterAutospacing="1"/>
                  <w:rPr>
                    <w:rFonts w:ascii="Arial" w:eastAsia="Times New Roman" w:hAnsi="Arial" w:cs="Arial"/>
                    <w:color w:val="242424"/>
                    <w:lang w:eastAsia="en-GB"/>
                  </w:rPr>
                </w:pPr>
                <w:r w:rsidRPr="00BF4969">
                  <w:rPr>
                    <w:rFonts w:ascii="Arial" w:eastAsia="Times New Roman" w:hAnsi="Arial" w:cs="Arial"/>
                    <w:color w:val="242424"/>
                    <w:lang w:eastAsia="en-GB"/>
                  </w:rPr>
                  <w:t>This is where an occupational health referral can help. You’ll receive the advice and information you need to support the employee and your organisation. </w:t>
                </w:r>
              </w:p>
              <w:p w14:paraId="0FD65BCF" w14:textId="77777777" w:rsidR="00BF4969" w:rsidRPr="00BF4969" w:rsidRDefault="00BF4969" w:rsidP="00BF4969">
                <w:pPr>
                  <w:pStyle w:val="NormalWeb"/>
                  <w:rPr>
                    <w:rFonts w:ascii="Arial" w:hAnsi="Arial" w:cs="Arial"/>
                  </w:rPr>
                </w:pPr>
                <w:r w:rsidRPr="00BF4969">
                  <w:rPr>
                    <w:rFonts w:ascii="Arial" w:hAnsi="Arial" w:cs="Arial"/>
                  </w:rPr>
                  <w:t xml:space="preserve">An OH referral should be considered when an employee reports a </w:t>
                </w:r>
                <w:r w:rsidRPr="00BF4969">
                  <w:rPr>
                    <w:rStyle w:val="Strong"/>
                    <w:rFonts w:ascii="Arial" w:hAnsi="Arial" w:cs="Arial"/>
                  </w:rPr>
                  <w:t>medical condition, injury, stress, or mental health concern</w:t>
                </w:r>
                <w:r w:rsidRPr="00BF4969">
                  <w:rPr>
                    <w:rFonts w:ascii="Arial" w:hAnsi="Arial" w:cs="Arial"/>
                  </w:rPr>
                  <w:t xml:space="preserve"> that impacts performance, attendance, or wellbeing at work. It is also appropriate where a manager is considering </w:t>
                </w:r>
                <w:r w:rsidRPr="00BF4969">
                  <w:rPr>
                    <w:rStyle w:val="Strong"/>
                    <w:rFonts w:ascii="Arial" w:hAnsi="Arial" w:cs="Arial"/>
                  </w:rPr>
                  <w:t>capability procedures</w:t>
                </w:r>
                <w:r w:rsidRPr="00BF4969">
                  <w:rPr>
                    <w:rFonts w:ascii="Arial" w:hAnsi="Arial" w:cs="Arial"/>
                  </w:rPr>
                  <w:t>, ill-health dismissal, or a phased return, and needs professional advice to make fair decisions.</w:t>
                </w:r>
              </w:p>
              <w:p w14:paraId="2D8CBDDC" w14:textId="77777777" w:rsidR="00BF4969" w:rsidRPr="00BF4969" w:rsidRDefault="00BF4969" w:rsidP="00BF4969">
                <w:pPr>
                  <w:pStyle w:val="NormalWeb"/>
                  <w:rPr>
                    <w:rFonts w:ascii="Arial" w:hAnsi="Arial" w:cs="Arial"/>
                  </w:rPr>
                </w:pPr>
                <w:proofErr w:type="gramStart"/>
                <w:r w:rsidRPr="00BF4969">
                  <w:rPr>
                    <w:rFonts w:ascii="Arial" w:hAnsi="Arial" w:cs="Arial"/>
                  </w:rPr>
                  <w:t>OH</w:t>
                </w:r>
                <w:proofErr w:type="gramEnd"/>
                <w:r w:rsidRPr="00BF4969">
                  <w:rPr>
                    <w:rFonts w:ascii="Arial" w:hAnsi="Arial" w:cs="Arial"/>
                  </w:rPr>
                  <w:t xml:space="preserve"> reviews are important when the role involves </w:t>
                </w:r>
                <w:r w:rsidRPr="00BF4969">
                  <w:rPr>
                    <w:rStyle w:val="Strong"/>
                    <w:rFonts w:ascii="Arial" w:hAnsi="Arial" w:cs="Arial"/>
                  </w:rPr>
                  <w:t>safety-critical duties</w:t>
                </w:r>
                <w:r w:rsidRPr="00BF4969">
                  <w:rPr>
                    <w:rFonts w:ascii="Arial" w:hAnsi="Arial" w:cs="Arial"/>
                  </w:rPr>
                  <w:t>, lone working, driving, use of machinery, or safeguarding responsibilities, and there are concerns about fitness to work. They may also be needed during pregnancy, after workplace accidents, or where medication could affect alertness.</w:t>
                </w:r>
              </w:p>
              <w:p w14:paraId="0B5C7A77" w14:textId="77777777" w:rsidR="00BF4969" w:rsidRPr="00BF4969" w:rsidRDefault="00BF4969" w:rsidP="00BF4969">
                <w:pPr>
                  <w:pStyle w:val="NormalWeb"/>
                  <w:rPr>
                    <w:rFonts w:ascii="Arial" w:hAnsi="Arial" w:cs="Arial"/>
                  </w:rPr>
                </w:pPr>
                <w:r w:rsidRPr="00BF4969">
                  <w:rPr>
                    <w:rFonts w:ascii="Arial" w:hAnsi="Arial" w:cs="Arial"/>
                  </w:rPr>
                  <w:t>Overall, an OH review should be done early enough to support recovery and reduce risk, but only with the employee’s knowledge and consent, and with a clear purpose linked to workplace needs.</w:t>
                </w:r>
              </w:p>
              <w:p w14:paraId="59DD934D" w14:textId="77777777" w:rsidR="00BF4969" w:rsidRPr="00BF4969" w:rsidRDefault="00BF4969" w:rsidP="00BF4969">
                <w:pPr>
                  <w:pStyle w:val="NormalWeb"/>
                  <w:rPr>
                    <w:rFonts w:ascii="Arial" w:hAnsi="Arial" w:cs="Arial"/>
                  </w:rPr>
                </w:pPr>
              </w:p>
              <w:p w14:paraId="47F21E75" w14:textId="77777777" w:rsidR="00E7662D" w:rsidRDefault="00636040" w:rsidP="00F3385D">
                <w:pPr>
                  <w:jc w:val="center"/>
                  <w:rPr>
                    <w:rFonts w:ascii="Calibri" w:hAnsi="Calibri" w:cs="Calibri"/>
                  </w:rPr>
                </w:pPr>
                <w:r>
                  <w:rPr>
                    <w:rFonts w:ascii="Calibri" w:hAnsi="Calibri" w:cs="Calibri"/>
                    <w:noProof/>
                  </w:rPr>
                  <w:drawing>
                    <wp:inline distT="0" distB="0" distL="0" distR="0" wp14:anchorId="68CF7D59" wp14:editId="0AFE25F8">
                      <wp:extent cx="6502400" cy="4124739"/>
                      <wp:effectExtent l="0" t="0" r="0" b="3175"/>
                      <wp:docPr id="1120852800" name="Picture 6" descr="A clipboard with a stethoscope and a calculator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852800" name="Picture 6" descr="A clipboard with a stethoscope and a calculator on it&#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6551688" cy="4156004"/>
                              </a:xfrm>
                              <a:prstGeom prst="rect">
                                <a:avLst/>
                              </a:prstGeom>
                            </pic:spPr>
                          </pic:pic>
                        </a:graphicData>
                      </a:graphic>
                    </wp:inline>
                  </w:drawing>
                </w:r>
              </w:p>
              <w:p w14:paraId="3E8E4D83" w14:textId="1368E855" w:rsidR="00E80601" w:rsidRPr="00C24BD2" w:rsidRDefault="00E80601" w:rsidP="00E80601">
                <w:pPr>
                  <w:pStyle w:val="Heading1"/>
                  <w:rPr>
                    <w:rFonts w:ascii="Arial" w:hAnsi="Arial" w:cs="Arial"/>
                    <w:b w:val="0"/>
                    <w:bCs w:val="0"/>
                    <w:sz w:val="24"/>
                    <w:szCs w:val="24"/>
                  </w:rPr>
                </w:pPr>
                <w:r w:rsidRPr="00C24BD2">
                  <w:rPr>
                    <w:rFonts w:ascii="Arial" w:hAnsi="Arial" w:cs="Arial"/>
                    <w:sz w:val="24"/>
                    <w:szCs w:val="24"/>
                  </w:rPr>
                  <w:t xml:space="preserve">Complete HR Protect </w:t>
                </w:r>
                <w:bookmarkStart w:id="1" w:name="Xbfaaa47a3590d94bf17aa5e600a060cbb94e4cf"/>
                <w:r w:rsidRPr="00C24BD2">
                  <w:rPr>
                    <w:rFonts w:ascii="Arial" w:hAnsi="Arial" w:cs="Arial"/>
                    <w:sz w:val="24"/>
                    <w:szCs w:val="24"/>
                  </w:rPr>
                  <w:t>One Provider</w:t>
                </w:r>
                <w:r w:rsidR="00821694">
                  <w:rPr>
                    <w:rFonts w:ascii="Arial" w:hAnsi="Arial" w:cs="Arial"/>
                    <w:sz w:val="24"/>
                    <w:szCs w:val="24"/>
                  </w:rPr>
                  <w:t>/</w:t>
                </w:r>
                <w:r w:rsidRPr="00C24BD2">
                  <w:rPr>
                    <w:rFonts w:ascii="Arial" w:hAnsi="Arial" w:cs="Arial"/>
                    <w:sz w:val="24"/>
                    <w:szCs w:val="24"/>
                  </w:rPr>
                  <w:t>Total Employment Protection.</w:t>
                </w:r>
              </w:p>
              <w:bookmarkEnd w:id="1"/>
              <w:p w14:paraId="6826ECFA" w14:textId="77777777" w:rsidR="00E80601" w:rsidRPr="00E206FB" w:rsidRDefault="00E80601" w:rsidP="00E80601">
                <w:pPr>
                  <w:pStyle w:val="BodyText"/>
                  <w:rPr>
                    <w:rFonts w:ascii="Arial" w:hAnsi="Arial" w:cs="Arial"/>
                    <w:sz w:val="20"/>
                    <w:szCs w:val="20"/>
                  </w:rPr>
                </w:pPr>
                <w:r w:rsidRPr="00D97B70">
                  <w:rPr>
                    <w:rFonts w:ascii="Arial" w:hAnsi="Arial" w:cs="Arial"/>
                    <w:sz w:val="20"/>
                    <w:szCs w:val="20"/>
                  </w:rPr>
                  <w:t>We can provide your</w:t>
                </w:r>
                <w:r>
                  <w:rPr>
                    <w:rFonts w:ascii="Arial" w:hAnsi="Arial" w:cs="Arial"/>
                    <w:b/>
                    <w:bCs/>
                    <w:sz w:val="20"/>
                    <w:szCs w:val="20"/>
                  </w:rPr>
                  <w:t xml:space="preserve"> </w:t>
                </w:r>
                <w:r w:rsidRPr="00E206FB">
                  <w:rPr>
                    <w:rFonts w:ascii="Arial" w:hAnsi="Arial" w:cs="Arial"/>
                    <w:sz w:val="20"/>
                    <w:szCs w:val="20"/>
                  </w:rPr>
                  <w:t>HR</w:t>
                </w:r>
                <w:r>
                  <w:rPr>
                    <w:rFonts w:ascii="Arial" w:hAnsi="Arial" w:cs="Arial"/>
                    <w:sz w:val="20"/>
                    <w:szCs w:val="20"/>
                  </w:rPr>
                  <w:t xml:space="preserve">, </w:t>
                </w:r>
                <w:r w:rsidRPr="00E206FB">
                  <w:rPr>
                    <w:rFonts w:ascii="Arial" w:hAnsi="Arial" w:cs="Arial"/>
                    <w:sz w:val="20"/>
                    <w:szCs w:val="20"/>
                  </w:rPr>
                  <w:t>Employment Law</w:t>
                </w:r>
                <w:r>
                  <w:rPr>
                    <w:rFonts w:ascii="Arial" w:hAnsi="Arial" w:cs="Arial"/>
                    <w:sz w:val="20"/>
                    <w:szCs w:val="20"/>
                  </w:rPr>
                  <w:t xml:space="preserve">, </w:t>
                </w:r>
                <w:r w:rsidRPr="00E206FB">
                  <w:rPr>
                    <w:rFonts w:ascii="Arial" w:hAnsi="Arial" w:cs="Arial"/>
                    <w:sz w:val="20"/>
                    <w:szCs w:val="20"/>
                  </w:rPr>
                  <w:t xml:space="preserve">Health &amp; Safety </w:t>
                </w:r>
                <w:r>
                  <w:rPr>
                    <w:rFonts w:ascii="Arial" w:hAnsi="Arial" w:cs="Arial"/>
                    <w:sz w:val="20"/>
                    <w:szCs w:val="20"/>
                  </w:rPr>
                  <w:t xml:space="preserve">advice and support that is enhanced by our branded HR Management System that will provide all your </w:t>
                </w:r>
                <w:r w:rsidRPr="00E206FB">
                  <w:rPr>
                    <w:rFonts w:ascii="Arial" w:hAnsi="Arial" w:cs="Arial"/>
                    <w:sz w:val="20"/>
                    <w:szCs w:val="20"/>
                  </w:rPr>
                  <w:t>Payroll</w:t>
                </w:r>
                <w:r>
                  <w:rPr>
                    <w:rFonts w:ascii="Arial" w:hAnsi="Arial" w:cs="Arial"/>
                    <w:sz w:val="20"/>
                    <w:szCs w:val="20"/>
                  </w:rPr>
                  <w:t xml:space="preserve"> and Pension requirements; all protected by our business tribunal</w:t>
                </w:r>
                <w:r w:rsidRPr="00E206FB">
                  <w:rPr>
                    <w:rFonts w:ascii="Arial" w:hAnsi="Arial" w:cs="Arial"/>
                    <w:sz w:val="20"/>
                    <w:szCs w:val="20"/>
                  </w:rPr>
                  <w:t xml:space="preserve"> </w:t>
                </w:r>
                <w:r>
                  <w:rPr>
                    <w:rFonts w:ascii="Arial" w:hAnsi="Arial" w:cs="Arial"/>
                    <w:sz w:val="20"/>
                    <w:szCs w:val="20"/>
                  </w:rPr>
                  <w:t>i</w:t>
                </w:r>
                <w:r w:rsidRPr="00E206FB">
                  <w:rPr>
                    <w:rFonts w:ascii="Arial" w:hAnsi="Arial" w:cs="Arial"/>
                    <w:sz w:val="20"/>
                    <w:szCs w:val="20"/>
                  </w:rPr>
                  <w:t>nsurance</w:t>
                </w:r>
                <w:r>
                  <w:rPr>
                    <w:rFonts w:ascii="Arial" w:hAnsi="Arial" w:cs="Arial"/>
                    <w:sz w:val="20"/>
                    <w:szCs w:val="20"/>
                  </w:rPr>
                  <w:t xml:space="preserve">.  All our services are guaranteed </w:t>
                </w:r>
                <w:r w:rsidRPr="00E206FB">
                  <w:rPr>
                    <w:rFonts w:ascii="Arial" w:hAnsi="Arial" w:cs="Arial"/>
                    <w:sz w:val="20"/>
                    <w:szCs w:val="20"/>
                  </w:rPr>
                  <w:t>GDPR</w:t>
                </w:r>
                <w:r>
                  <w:rPr>
                    <w:rFonts w:ascii="Arial" w:hAnsi="Arial" w:cs="Arial"/>
                    <w:sz w:val="20"/>
                    <w:szCs w:val="20"/>
                  </w:rPr>
                  <w:t xml:space="preserve"> compliant.</w:t>
                </w:r>
              </w:p>
              <w:p w14:paraId="385E114E" w14:textId="77777777" w:rsidR="00E80601" w:rsidRDefault="00E80601" w:rsidP="00E80601">
                <w:pPr>
                  <w:pStyle w:val="BodyText"/>
                  <w:rPr>
                    <w:rFonts w:ascii="Arial" w:hAnsi="Arial" w:cs="Arial"/>
                    <w:sz w:val="20"/>
                    <w:szCs w:val="20"/>
                  </w:rPr>
                </w:pPr>
                <w:r>
                  <w:rPr>
                    <w:rFonts w:ascii="Arial" w:hAnsi="Arial" w:cs="Arial"/>
                    <w:sz w:val="20"/>
                    <w:szCs w:val="20"/>
                  </w:rPr>
                  <w:t>We provide e</w:t>
                </w:r>
                <w:r w:rsidRPr="00E206FB">
                  <w:rPr>
                    <w:rFonts w:ascii="Arial" w:hAnsi="Arial" w:cs="Arial"/>
                    <w:sz w:val="20"/>
                    <w:szCs w:val="20"/>
                  </w:rPr>
                  <w:t xml:space="preserve">verything </w:t>
                </w:r>
                <w:r>
                  <w:rPr>
                    <w:rFonts w:ascii="Arial" w:hAnsi="Arial" w:cs="Arial"/>
                    <w:sz w:val="20"/>
                    <w:szCs w:val="20"/>
                  </w:rPr>
                  <w:t xml:space="preserve">that </w:t>
                </w:r>
                <w:r w:rsidRPr="00E206FB">
                  <w:rPr>
                    <w:rFonts w:ascii="Arial" w:hAnsi="Arial" w:cs="Arial"/>
                    <w:sz w:val="20"/>
                    <w:szCs w:val="20"/>
                  </w:rPr>
                  <w:t>your business needs to stay compliant, protected and productive.</w:t>
                </w:r>
              </w:p>
              <w:p w14:paraId="3A79CCDD" w14:textId="4546F1AC" w:rsidR="00E80601" w:rsidRPr="00620559" w:rsidRDefault="00620559" w:rsidP="00620559">
                <w:pPr>
                  <w:spacing w:before="100" w:beforeAutospacing="1" w:after="100" w:afterAutospacing="1"/>
                  <w:rPr>
                    <w:rFonts w:ascii="Arial" w:hAnsi="Arial" w:cs="Arial"/>
                    <w:sz w:val="20"/>
                    <w:szCs w:val="20"/>
                  </w:rPr>
                </w:pPr>
                <w:r w:rsidRPr="007F759C">
                  <w:rPr>
                    <w:rFonts w:ascii="Arial" w:hAnsi="Arial" w:cs="Arial"/>
                    <w:sz w:val="20"/>
                    <w:szCs w:val="20"/>
                  </w:rPr>
                  <w:t xml:space="preserve">At </w:t>
                </w:r>
                <w:r w:rsidRPr="007F759C">
                  <w:rPr>
                    <w:rFonts w:ascii="Arial" w:hAnsi="Arial" w:cs="Arial"/>
                    <w:b/>
                    <w:bCs/>
                    <w:sz w:val="20"/>
                    <w:szCs w:val="20"/>
                  </w:rPr>
                  <w:t>LBJ Consultants</w:t>
                </w:r>
                <w:r w:rsidRPr="007F759C">
                  <w:rPr>
                    <w:rFonts w:ascii="Arial" w:hAnsi="Arial" w:cs="Arial"/>
                    <w:sz w:val="20"/>
                    <w:szCs w:val="20"/>
                  </w:rPr>
                  <w:t xml:space="preserve">, we provide clear, professional HR consultancy across Scotland, including </w:t>
                </w:r>
                <w:r w:rsidRPr="007F759C">
                  <w:rPr>
                    <w:rFonts w:ascii="Arial" w:hAnsi="Arial" w:cs="Arial"/>
                    <w:b/>
                    <w:bCs/>
                    <w:sz w:val="20"/>
                    <w:szCs w:val="20"/>
                  </w:rPr>
                  <w:t xml:space="preserve">outsourced </w:t>
                </w:r>
                <w:r>
                  <w:rPr>
                    <w:rFonts w:ascii="Arial" w:hAnsi="Arial" w:cs="Arial"/>
                    <w:b/>
                    <w:bCs/>
                    <w:sz w:val="20"/>
                    <w:szCs w:val="20"/>
                  </w:rPr>
                  <w:t xml:space="preserve">Employment Law &amp; </w:t>
                </w:r>
                <w:r w:rsidRPr="007F759C">
                  <w:rPr>
                    <w:rFonts w:ascii="Arial" w:hAnsi="Arial" w:cs="Arial"/>
                    <w:b/>
                    <w:bCs/>
                    <w:sz w:val="20"/>
                    <w:szCs w:val="20"/>
                  </w:rPr>
                  <w:t>HR support</w:t>
                </w:r>
                <w:r w:rsidRPr="007F759C">
                  <w:rPr>
                    <w:rFonts w:ascii="Arial" w:hAnsi="Arial" w:cs="Arial"/>
                    <w:sz w:val="20"/>
                    <w:szCs w:val="20"/>
                  </w:rPr>
                  <w:t xml:space="preserve"> and </w:t>
                </w:r>
                <w:r w:rsidRPr="007F759C">
                  <w:rPr>
                    <w:rFonts w:ascii="Arial" w:hAnsi="Arial" w:cs="Arial"/>
                    <w:b/>
                    <w:bCs/>
                    <w:sz w:val="20"/>
                    <w:szCs w:val="20"/>
                  </w:rPr>
                  <w:t>retained HR services</w:t>
                </w:r>
                <w:r w:rsidRPr="007F759C">
                  <w:rPr>
                    <w:rFonts w:ascii="Arial" w:hAnsi="Arial" w:cs="Arial"/>
                    <w:sz w:val="20"/>
                    <w:szCs w:val="20"/>
                  </w:rPr>
                  <w:t xml:space="preserve"> designed around the needs of small and growing businesses.</w:t>
                </w:r>
              </w:p>
            </w:sdtContent>
          </w:sdt>
        </w:tc>
      </w:tr>
      <w:tr w:rsidR="005F4830" w:rsidRPr="007212EC" w14:paraId="4AD3D9A3"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0"/>
        </w:trPr>
        <w:tc>
          <w:tcPr>
            <w:tcW w:w="2499" w:type="dxa"/>
            <w:tcMar>
              <w:top w:w="144" w:type="dxa"/>
              <w:left w:w="115" w:type="dxa"/>
              <w:right w:w="216" w:type="dxa"/>
            </w:tcMar>
          </w:tcPr>
          <w:p w14:paraId="0AB5D51F" w14:textId="14B9A51C" w:rsidR="005F4830" w:rsidRDefault="005F4830" w:rsidP="005F4830">
            <w:pPr>
              <w:pStyle w:val="NoSpacing"/>
              <w:rPr>
                <w:noProof/>
              </w:rPr>
            </w:pPr>
          </w:p>
          <w:p w14:paraId="7CBDBBC2" w14:textId="08D0ABC8" w:rsidR="005F4830" w:rsidRPr="007212EC" w:rsidRDefault="00000000" w:rsidP="005F4830">
            <w:pPr>
              <w:pStyle w:val="NoSpacing"/>
              <w:rPr>
                <w:noProof/>
              </w:rPr>
            </w:pPr>
            <w:sdt>
              <w:sdtPr>
                <w:rPr>
                  <w:bCs/>
                </w:rPr>
                <w:id w:val="-2064791936"/>
                <w:placeholder>
                  <w:docPart w:val="C48853E49230482998AC0A9FB1B3F2B6"/>
                </w:placeholder>
                <w15:appearance w15:val="hidden"/>
              </w:sdtPr>
              <w:sdtContent>
                <w:r w:rsidR="00620559">
                  <w:rPr>
                    <w:bCs/>
                    <w:noProof/>
                  </w:rPr>
                  <w:drawing>
                    <wp:inline distT="0" distB="0" distL="0" distR="0" wp14:anchorId="485AC7FC" wp14:editId="55C02428">
                      <wp:extent cx="1376063" cy="1569831"/>
                      <wp:effectExtent l="0" t="0" r="0" b="5080"/>
                      <wp:docPr id="841381311" name="Picture 2" descr="A person wearing a safety vest and hard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81311" name="Picture 2" descr="A person wearing a safety vest and hardhat&#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92557" cy="1588647"/>
                              </a:xfrm>
                              <a:prstGeom prst="rect">
                                <a:avLst/>
                              </a:prstGeom>
                            </pic:spPr>
                          </pic:pic>
                        </a:graphicData>
                      </a:graphic>
                    </wp:inline>
                  </w:drawing>
                </w:r>
              </w:sdtContent>
            </w:sdt>
          </w:p>
        </w:tc>
        <w:sdt>
          <w:sdtPr>
            <w:id w:val="-870917369"/>
            <w:placeholder>
              <w:docPart w:val="A935FFCC8BEC471A871F36B2B1759523"/>
            </w:placeholder>
            <w15:appearance w15:val="hidden"/>
          </w:sdtPr>
          <w:sdtContent>
            <w:tc>
              <w:tcPr>
                <w:tcW w:w="3981" w:type="dxa"/>
                <w:gridSpan w:val="4"/>
                <w:tcMar>
                  <w:top w:w="144" w:type="dxa"/>
                </w:tcMar>
              </w:tcPr>
              <w:p w14:paraId="4E55D343" w14:textId="4D9694B2" w:rsidR="005A6E5F" w:rsidRDefault="005A6E5F" w:rsidP="005F4830">
                <w:pPr>
                  <w:spacing w:after="0"/>
                </w:pPr>
              </w:p>
              <w:p w14:paraId="5809521B" w14:textId="77777777" w:rsidR="005A6E5F" w:rsidRDefault="005A6E5F" w:rsidP="005F4830">
                <w:pPr>
                  <w:spacing w:after="0"/>
                </w:pPr>
                <w:r>
                  <w:t>We now offer a full Health &amp; Safety support service with fully qualified Health &amp; Safety Consultant partner.</w:t>
                </w:r>
              </w:p>
              <w:p w14:paraId="20C6491E" w14:textId="77777777" w:rsidR="005A6E5F" w:rsidRDefault="005A6E5F" w:rsidP="005F4830">
                <w:pPr>
                  <w:spacing w:after="0"/>
                </w:pPr>
              </w:p>
              <w:p w14:paraId="15D8F5D8" w14:textId="217FCE84" w:rsidR="005F4830" w:rsidRPr="00725CB2" w:rsidRDefault="005A6E5F" w:rsidP="005F4830">
                <w:pPr>
                  <w:spacing w:after="0"/>
                </w:pPr>
                <w:r>
                  <w:t>Call us on 07375 09744</w:t>
                </w:r>
                <w:r w:rsidR="00620559">
                  <w:t>2</w:t>
                </w:r>
                <w:r>
                  <w:t xml:space="preserve"> or e-mail </w:t>
                </w:r>
                <w:hyperlink r:id="rId30" w:history="1">
                  <w:r w:rsidRPr="00174CA6">
                    <w:rPr>
                      <w:rStyle w:val="Hyperlink"/>
                    </w:rPr>
                    <w:t>enquiries@lbjconsultants.co.uk</w:t>
                  </w:r>
                </w:hyperlink>
                <w:r>
                  <w:t xml:space="preserve"> for more details.</w:t>
                </w:r>
              </w:p>
            </w:tc>
          </w:sdtContent>
        </w:sdt>
        <w:tc>
          <w:tcPr>
            <w:tcW w:w="6480" w:type="dxa"/>
            <w:gridSpan w:val="5"/>
            <w:tcBorders>
              <w:bottom w:val="single" w:sz="12" w:space="0" w:color="auto"/>
            </w:tcBorders>
            <w:tcMar>
              <w:left w:w="216" w:type="dxa"/>
              <w:bottom w:w="0" w:type="dxa"/>
              <w:right w:w="115" w:type="dxa"/>
            </w:tcMar>
          </w:tcPr>
          <w:p w14:paraId="2445B951" w14:textId="0BFACC3D" w:rsidR="005F4830" w:rsidRDefault="00620559" w:rsidP="00596A9A">
            <w:pPr>
              <w:jc w:val="center"/>
              <w:rPr>
                <w:color w:val="000000" w:themeColor="text1"/>
              </w:rPr>
            </w:pPr>
            <w:r>
              <w:rPr>
                <w:noProof/>
                <w:color w:val="000000" w:themeColor="text1"/>
              </w:rPr>
              <w:drawing>
                <wp:inline distT="0" distB="0" distL="0" distR="0" wp14:anchorId="2F7A0625" wp14:editId="7A8EDCF9">
                  <wp:extent cx="3903700" cy="1446282"/>
                  <wp:effectExtent l="0" t="0" r="0" b="1905"/>
                  <wp:docPr id="717658467" name="Picture 1" descr="A person touching a but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58467" name="Picture 1" descr="A person touching a button&#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53742" cy="1464822"/>
                          </a:xfrm>
                          <a:prstGeom prst="rect">
                            <a:avLst/>
                          </a:prstGeom>
                        </pic:spPr>
                      </pic:pic>
                    </a:graphicData>
                  </a:graphic>
                </wp:inline>
              </w:drawing>
            </w:r>
          </w:p>
          <w:sdt>
            <w:sdtPr>
              <w:rPr>
                <w:color w:val="000000" w:themeColor="text1"/>
              </w:rPr>
              <w:id w:val="-205412264"/>
              <w:placeholder>
                <w:docPart w:val="D714524AF525E340B528C905E5D01642"/>
              </w:placeholder>
              <w15:appearance w15:val="hidden"/>
            </w:sdtPr>
            <w:sdtContent>
              <w:p w14:paraId="539F3FA9" w14:textId="329B8A97" w:rsidR="00596A9A" w:rsidRPr="00596A9A" w:rsidRDefault="00596A9A" w:rsidP="00620559">
                <w:pPr>
                  <w:pStyle w:val="PullQuote"/>
                  <w:jc w:val="center"/>
                  <w:rPr>
                    <w:color w:val="000000" w:themeColor="text1"/>
                    <w:sz w:val="10"/>
                    <w:szCs w:val="10"/>
                  </w:rPr>
                </w:pPr>
              </w:p>
              <w:p w14:paraId="1F5A151C" w14:textId="77777777" w:rsidR="00596A9A" w:rsidRPr="005A6E5F" w:rsidRDefault="00596A9A" w:rsidP="00620559">
                <w:pPr>
                  <w:pStyle w:val="PullQuote"/>
                  <w:jc w:val="center"/>
                  <w:rPr>
                    <w:color w:val="000000" w:themeColor="text1"/>
                    <w:sz w:val="10"/>
                    <w:szCs w:val="10"/>
                  </w:rPr>
                </w:pPr>
              </w:p>
              <w:p w14:paraId="3F5C1664" w14:textId="0D73D31E" w:rsidR="00596A9A" w:rsidRPr="00F3385D" w:rsidRDefault="00596A9A" w:rsidP="00620559">
                <w:pPr>
                  <w:pStyle w:val="PullQuote"/>
                  <w:ind w:left="0" w:firstLine="0"/>
                  <w:jc w:val="center"/>
                  <w:rPr>
                    <w:color w:val="000000" w:themeColor="text1"/>
                    <w:sz w:val="32"/>
                    <w:szCs w:val="32"/>
                  </w:rPr>
                </w:pPr>
                <w:r w:rsidRPr="005A6E5F">
                  <w:rPr>
                    <w:color w:val="000000" w:themeColor="text1"/>
                    <w:sz w:val="32"/>
                    <w:szCs w:val="32"/>
                  </w:rPr>
                  <w:t>People for Business</w:t>
                </w:r>
                <w:r>
                  <w:rPr>
                    <w:color w:val="000000" w:themeColor="text1"/>
                    <w:sz w:val="32"/>
                    <w:szCs w:val="32"/>
                  </w:rPr>
                  <w:t xml:space="preserve"> - </w:t>
                </w:r>
                <w:r w:rsidRPr="005A6E5F">
                  <w:rPr>
                    <w:color w:val="000000" w:themeColor="text1"/>
                    <w:sz w:val="32"/>
                    <w:szCs w:val="32"/>
                  </w:rPr>
                  <w:t>Business for People</w:t>
                </w:r>
              </w:p>
            </w:sdtContent>
          </w:sdt>
        </w:tc>
      </w:tr>
      <w:tr w:rsidR="005F4830" w:rsidRPr="007212EC" w14:paraId="2994E6F6"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5889" w:type="dxa"/>
            <w:gridSpan w:val="4"/>
            <w:tcBorders>
              <w:bottom w:val="thinThickSmallGap" w:sz="24" w:space="0" w:color="auto"/>
            </w:tcBorders>
            <w:tcMar>
              <w:left w:w="0" w:type="dxa"/>
              <w:bottom w:w="0" w:type="dxa"/>
              <w:right w:w="0" w:type="dxa"/>
            </w:tcMar>
          </w:tcPr>
          <w:p w14:paraId="3884AE0D" w14:textId="77777777" w:rsidR="005F4830" w:rsidRPr="007212EC" w:rsidRDefault="005F4830" w:rsidP="005F4830">
            <w:pPr>
              <w:pStyle w:val="NoSpacing"/>
            </w:pPr>
          </w:p>
        </w:tc>
        <w:tc>
          <w:tcPr>
            <w:tcW w:w="1162" w:type="dxa"/>
            <w:gridSpan w:val="2"/>
            <w:vMerge w:val="restart"/>
            <w:tcMar>
              <w:left w:w="115" w:type="dxa"/>
              <w:right w:w="115" w:type="dxa"/>
            </w:tcMar>
            <w:vAlign w:val="center"/>
          </w:tcPr>
          <w:p w14:paraId="5515F586" w14:textId="6CD332EE" w:rsidR="005F4830" w:rsidRPr="007212EC" w:rsidRDefault="005F4830" w:rsidP="005F4830">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951F3">
              <w:rPr>
                <w:noProof/>
              </w:rPr>
              <w:t>4</w:t>
            </w:r>
            <w:r w:rsidRPr="0010319C">
              <w:fldChar w:fldCharType="end"/>
            </w:r>
          </w:p>
        </w:tc>
        <w:tc>
          <w:tcPr>
            <w:tcW w:w="5909" w:type="dxa"/>
            <w:gridSpan w:val="4"/>
            <w:tcBorders>
              <w:left w:val="nil"/>
              <w:bottom w:val="thinThickSmallGap" w:sz="24" w:space="0" w:color="auto"/>
            </w:tcBorders>
            <w:tcMar>
              <w:left w:w="115" w:type="dxa"/>
              <w:right w:w="115" w:type="dxa"/>
            </w:tcMar>
          </w:tcPr>
          <w:p w14:paraId="4678F67D" w14:textId="77777777" w:rsidR="005F4830" w:rsidRPr="007212EC" w:rsidRDefault="005F4830" w:rsidP="005F4830">
            <w:pPr>
              <w:pStyle w:val="NoSpacing"/>
            </w:pPr>
          </w:p>
        </w:tc>
      </w:tr>
      <w:tr w:rsidR="005F4830" w:rsidRPr="007212EC" w14:paraId="49C3AD6F"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89" w:type="dxa"/>
            <w:gridSpan w:val="4"/>
            <w:tcBorders>
              <w:top w:val="thinThickSmallGap" w:sz="24" w:space="0" w:color="auto"/>
            </w:tcBorders>
            <w:tcMar>
              <w:left w:w="0" w:type="dxa"/>
              <w:bottom w:w="0" w:type="dxa"/>
              <w:right w:w="0" w:type="dxa"/>
            </w:tcMar>
          </w:tcPr>
          <w:p w14:paraId="506D4521" w14:textId="77777777" w:rsidR="005F4830" w:rsidRPr="007212EC" w:rsidRDefault="005F4830" w:rsidP="005F4830">
            <w:pPr>
              <w:pStyle w:val="NoSpacing"/>
            </w:pPr>
          </w:p>
        </w:tc>
        <w:tc>
          <w:tcPr>
            <w:tcW w:w="1162" w:type="dxa"/>
            <w:gridSpan w:val="2"/>
            <w:vMerge/>
            <w:tcMar>
              <w:left w:w="115" w:type="dxa"/>
              <w:right w:w="115" w:type="dxa"/>
            </w:tcMar>
            <w:vAlign w:val="center"/>
          </w:tcPr>
          <w:p w14:paraId="0B01F40F" w14:textId="77777777" w:rsidR="005F4830" w:rsidRPr="007212EC" w:rsidRDefault="005F4830" w:rsidP="005F4830">
            <w:pPr>
              <w:pStyle w:val="NoSpacing"/>
            </w:pPr>
          </w:p>
        </w:tc>
        <w:tc>
          <w:tcPr>
            <w:tcW w:w="5909" w:type="dxa"/>
            <w:gridSpan w:val="4"/>
            <w:tcBorders>
              <w:top w:val="thinThickSmallGap" w:sz="24" w:space="0" w:color="auto"/>
              <w:left w:val="nil"/>
            </w:tcBorders>
            <w:tcMar>
              <w:left w:w="115" w:type="dxa"/>
              <w:right w:w="115" w:type="dxa"/>
            </w:tcMar>
          </w:tcPr>
          <w:p w14:paraId="64FC9A98" w14:textId="77777777" w:rsidR="005F4830" w:rsidRPr="007212EC" w:rsidRDefault="005F4830" w:rsidP="005F4830">
            <w:pPr>
              <w:pStyle w:val="NoSpacing"/>
            </w:pPr>
          </w:p>
        </w:tc>
      </w:tr>
    </w:tbl>
    <w:p w14:paraId="72E14A98" w14:textId="77777777" w:rsidR="00664133" w:rsidRPr="007212EC" w:rsidRDefault="00664133">
      <w:pPr>
        <w:rPr>
          <w:color w:val="000000" w:themeColor="text1"/>
        </w:rPr>
      </w:pPr>
    </w:p>
    <w:sectPr w:rsidR="00664133" w:rsidRPr="007212EC" w:rsidSect="00C11F17">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4E632" w14:textId="77777777" w:rsidR="00437B29" w:rsidRDefault="00437B29" w:rsidP="00554336">
      <w:pPr>
        <w:spacing w:after="0"/>
      </w:pPr>
      <w:r>
        <w:separator/>
      </w:r>
    </w:p>
  </w:endnote>
  <w:endnote w:type="continuationSeparator" w:id="0">
    <w:p w14:paraId="2E5F1643" w14:textId="77777777" w:rsidR="00437B29" w:rsidRDefault="00437B29"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skerville Old Face">
    <w:panose1 w:val="02020602080505020303"/>
    <w:charset w:val="4D"/>
    <w:family w:val="roman"/>
    <w:pitch w:val="variable"/>
    <w:sig w:usb0="00000003" w:usb1="00000000" w:usb2="00000000" w:usb3="00000000" w:csb0="00000001" w:csb1="00000000"/>
  </w:font>
  <w:font w:name="Georgia Pro Black">
    <w:panose1 w:val="02040A02050405020203"/>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Pro">
    <w:panose1 w:val="02040502050405020303"/>
    <w:charset w:val="00"/>
    <w:family w:val="roman"/>
    <w:pitch w:val="variable"/>
    <w:sig w:usb0="800002AF" w:usb1="0000000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246D2" w14:textId="77777777" w:rsidR="00437B29" w:rsidRDefault="00437B29" w:rsidP="00554336">
      <w:pPr>
        <w:spacing w:after="0"/>
      </w:pPr>
      <w:r>
        <w:separator/>
      </w:r>
    </w:p>
  </w:footnote>
  <w:footnote w:type="continuationSeparator" w:id="0">
    <w:p w14:paraId="62BEEB3B" w14:textId="77777777" w:rsidR="00437B29" w:rsidRDefault="00437B29" w:rsidP="005543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0C0CA5AA"/>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38D6841"/>
    <w:multiLevelType w:val="multilevel"/>
    <w:tmpl w:val="9B384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723634"/>
    <w:multiLevelType w:val="multilevel"/>
    <w:tmpl w:val="40B85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1C6F44"/>
    <w:multiLevelType w:val="multilevel"/>
    <w:tmpl w:val="C69CF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6E4A4D"/>
    <w:multiLevelType w:val="multilevel"/>
    <w:tmpl w:val="6D2E0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79102F"/>
    <w:multiLevelType w:val="multilevel"/>
    <w:tmpl w:val="14F43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3A4FE1"/>
    <w:multiLevelType w:val="hybridMultilevel"/>
    <w:tmpl w:val="FCBC73F2"/>
    <w:lvl w:ilvl="0" w:tplc="F12A96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0830CF"/>
    <w:multiLevelType w:val="multilevel"/>
    <w:tmpl w:val="40B85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5A3B3B"/>
    <w:multiLevelType w:val="multilevel"/>
    <w:tmpl w:val="40B85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91714F"/>
    <w:multiLevelType w:val="multilevel"/>
    <w:tmpl w:val="40B85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8493753"/>
    <w:multiLevelType w:val="multilevel"/>
    <w:tmpl w:val="703C3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AD15C7"/>
    <w:multiLevelType w:val="hybridMultilevel"/>
    <w:tmpl w:val="4B42AB0E"/>
    <w:lvl w:ilvl="0" w:tplc="6DC6A8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74608F4"/>
    <w:multiLevelType w:val="hybridMultilevel"/>
    <w:tmpl w:val="DF6A918E"/>
    <w:lvl w:ilvl="0" w:tplc="49A014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A031ECF"/>
    <w:multiLevelType w:val="hybridMultilevel"/>
    <w:tmpl w:val="49CA1AB0"/>
    <w:lvl w:ilvl="0" w:tplc="3D7E5BC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9184182">
    <w:abstractNumId w:val="5"/>
  </w:num>
  <w:num w:numId="2" w16cid:durableId="708800062">
    <w:abstractNumId w:val="7"/>
  </w:num>
  <w:num w:numId="3" w16cid:durableId="1969973613">
    <w:abstractNumId w:val="11"/>
  </w:num>
  <w:num w:numId="4" w16cid:durableId="1284995110">
    <w:abstractNumId w:val="12"/>
  </w:num>
  <w:num w:numId="5" w16cid:durableId="2058431893">
    <w:abstractNumId w:val="6"/>
  </w:num>
  <w:num w:numId="6" w16cid:durableId="352078298">
    <w:abstractNumId w:val="7"/>
    <w:lvlOverride w:ilvl="0">
      <w:startOverride w:val="2"/>
    </w:lvlOverride>
  </w:num>
  <w:num w:numId="7" w16cid:durableId="311714648">
    <w:abstractNumId w:val="8"/>
  </w:num>
  <w:num w:numId="8" w16cid:durableId="1186216084">
    <w:abstractNumId w:val="7"/>
    <w:lvlOverride w:ilvl="0">
      <w:startOverride w:val="3"/>
    </w:lvlOverride>
  </w:num>
  <w:num w:numId="9" w16cid:durableId="1014068725">
    <w:abstractNumId w:val="9"/>
  </w:num>
  <w:num w:numId="10" w16cid:durableId="46337772">
    <w:abstractNumId w:val="7"/>
    <w:lvlOverride w:ilvl="0">
      <w:startOverride w:val="4"/>
    </w:lvlOverride>
  </w:num>
  <w:num w:numId="11" w16cid:durableId="1217813724">
    <w:abstractNumId w:val="7"/>
    <w:lvlOverride w:ilvl="0">
      <w:startOverride w:val="5"/>
    </w:lvlOverride>
  </w:num>
  <w:num w:numId="12" w16cid:durableId="954139551">
    <w:abstractNumId w:val="2"/>
  </w:num>
  <w:num w:numId="13" w16cid:durableId="891116474">
    <w:abstractNumId w:val="1"/>
  </w:num>
  <w:num w:numId="14" w16cid:durableId="1947813099">
    <w:abstractNumId w:val="4"/>
  </w:num>
  <w:num w:numId="15" w16cid:durableId="215554242">
    <w:abstractNumId w:val="13"/>
  </w:num>
  <w:num w:numId="16" w16cid:durableId="1269192679">
    <w:abstractNumId w:val="3"/>
  </w:num>
  <w:num w:numId="17" w16cid:durableId="453404390">
    <w:abstractNumId w:val="10"/>
  </w:num>
  <w:num w:numId="18" w16cid:durableId="19492394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3D3"/>
    <w:rsid w:val="000064BF"/>
    <w:rsid w:val="000139C1"/>
    <w:rsid w:val="00015939"/>
    <w:rsid w:val="0001620C"/>
    <w:rsid w:val="00052781"/>
    <w:rsid w:val="00061A8E"/>
    <w:rsid w:val="00067C53"/>
    <w:rsid w:val="000821C8"/>
    <w:rsid w:val="0008417E"/>
    <w:rsid w:val="00086C23"/>
    <w:rsid w:val="00093F55"/>
    <w:rsid w:val="000970C8"/>
    <w:rsid w:val="000B08D7"/>
    <w:rsid w:val="000B7E70"/>
    <w:rsid w:val="000C05B8"/>
    <w:rsid w:val="000C4253"/>
    <w:rsid w:val="000C492C"/>
    <w:rsid w:val="000C63FC"/>
    <w:rsid w:val="000D1612"/>
    <w:rsid w:val="000E1912"/>
    <w:rsid w:val="000E3A15"/>
    <w:rsid w:val="000E410F"/>
    <w:rsid w:val="000E47DF"/>
    <w:rsid w:val="000E6E43"/>
    <w:rsid w:val="000E707E"/>
    <w:rsid w:val="000F13BE"/>
    <w:rsid w:val="000F3105"/>
    <w:rsid w:val="0010319C"/>
    <w:rsid w:val="001045C4"/>
    <w:rsid w:val="00111139"/>
    <w:rsid w:val="001119CD"/>
    <w:rsid w:val="00120383"/>
    <w:rsid w:val="00132404"/>
    <w:rsid w:val="00132CE5"/>
    <w:rsid w:val="00133D55"/>
    <w:rsid w:val="001432CC"/>
    <w:rsid w:val="00146376"/>
    <w:rsid w:val="001472EB"/>
    <w:rsid w:val="0015557C"/>
    <w:rsid w:val="00155BB5"/>
    <w:rsid w:val="001627B3"/>
    <w:rsid w:val="0017372B"/>
    <w:rsid w:val="00173FCF"/>
    <w:rsid w:val="00174B98"/>
    <w:rsid w:val="00175772"/>
    <w:rsid w:val="001958BA"/>
    <w:rsid w:val="00195C17"/>
    <w:rsid w:val="00196657"/>
    <w:rsid w:val="001A1751"/>
    <w:rsid w:val="001A5A0A"/>
    <w:rsid w:val="001A5C71"/>
    <w:rsid w:val="001B33D7"/>
    <w:rsid w:val="001B6EFF"/>
    <w:rsid w:val="001C50D0"/>
    <w:rsid w:val="001D517B"/>
    <w:rsid w:val="001D7797"/>
    <w:rsid w:val="001E28C1"/>
    <w:rsid w:val="001E3756"/>
    <w:rsid w:val="001F5567"/>
    <w:rsid w:val="001F62F5"/>
    <w:rsid w:val="001F657F"/>
    <w:rsid w:val="0020424D"/>
    <w:rsid w:val="002107A1"/>
    <w:rsid w:val="0021691D"/>
    <w:rsid w:val="00216B9C"/>
    <w:rsid w:val="00230183"/>
    <w:rsid w:val="0023286C"/>
    <w:rsid w:val="00237F02"/>
    <w:rsid w:val="00244816"/>
    <w:rsid w:val="00246150"/>
    <w:rsid w:val="00266454"/>
    <w:rsid w:val="002746CA"/>
    <w:rsid w:val="00275735"/>
    <w:rsid w:val="002768F0"/>
    <w:rsid w:val="0028351F"/>
    <w:rsid w:val="00284C66"/>
    <w:rsid w:val="002942F9"/>
    <w:rsid w:val="002952C6"/>
    <w:rsid w:val="00296A3E"/>
    <w:rsid w:val="002A6AF8"/>
    <w:rsid w:val="002A76D9"/>
    <w:rsid w:val="002B1B93"/>
    <w:rsid w:val="002C46CD"/>
    <w:rsid w:val="002C4E97"/>
    <w:rsid w:val="002C59EE"/>
    <w:rsid w:val="002C712F"/>
    <w:rsid w:val="002E400F"/>
    <w:rsid w:val="00305529"/>
    <w:rsid w:val="00315FD9"/>
    <w:rsid w:val="0031609F"/>
    <w:rsid w:val="00323F8B"/>
    <w:rsid w:val="003256BA"/>
    <w:rsid w:val="0032737D"/>
    <w:rsid w:val="00327B96"/>
    <w:rsid w:val="00327F09"/>
    <w:rsid w:val="00331FF6"/>
    <w:rsid w:val="00333A87"/>
    <w:rsid w:val="00353DCE"/>
    <w:rsid w:val="00362C30"/>
    <w:rsid w:val="00362F69"/>
    <w:rsid w:val="00387D7F"/>
    <w:rsid w:val="003A2F2B"/>
    <w:rsid w:val="003B3B75"/>
    <w:rsid w:val="003C118D"/>
    <w:rsid w:val="003C148F"/>
    <w:rsid w:val="003C252E"/>
    <w:rsid w:val="003C4ACB"/>
    <w:rsid w:val="003C55A4"/>
    <w:rsid w:val="003D0908"/>
    <w:rsid w:val="003E0014"/>
    <w:rsid w:val="003E07AA"/>
    <w:rsid w:val="003E759E"/>
    <w:rsid w:val="003F4C0F"/>
    <w:rsid w:val="003F544A"/>
    <w:rsid w:val="00415A82"/>
    <w:rsid w:val="00420930"/>
    <w:rsid w:val="0043647B"/>
    <w:rsid w:val="00437B29"/>
    <w:rsid w:val="004569B8"/>
    <w:rsid w:val="00460859"/>
    <w:rsid w:val="004831AD"/>
    <w:rsid w:val="004B4571"/>
    <w:rsid w:val="004C3DF2"/>
    <w:rsid w:val="004D1721"/>
    <w:rsid w:val="004D1817"/>
    <w:rsid w:val="004D33E8"/>
    <w:rsid w:val="004D4C02"/>
    <w:rsid w:val="004E63BA"/>
    <w:rsid w:val="004F281F"/>
    <w:rsid w:val="004F4C7A"/>
    <w:rsid w:val="004F5066"/>
    <w:rsid w:val="004F74DD"/>
    <w:rsid w:val="00502068"/>
    <w:rsid w:val="005056FC"/>
    <w:rsid w:val="00507968"/>
    <w:rsid w:val="00527FE0"/>
    <w:rsid w:val="0053085F"/>
    <w:rsid w:val="0053589F"/>
    <w:rsid w:val="0054348D"/>
    <w:rsid w:val="00543C35"/>
    <w:rsid w:val="005536C2"/>
    <w:rsid w:val="00554336"/>
    <w:rsid w:val="00566C26"/>
    <w:rsid w:val="005706B7"/>
    <w:rsid w:val="00575C13"/>
    <w:rsid w:val="00590DC3"/>
    <w:rsid w:val="005956D6"/>
    <w:rsid w:val="00596A9A"/>
    <w:rsid w:val="005A1800"/>
    <w:rsid w:val="005A6E5F"/>
    <w:rsid w:val="005A78B4"/>
    <w:rsid w:val="005B2D72"/>
    <w:rsid w:val="005B3643"/>
    <w:rsid w:val="005B7C41"/>
    <w:rsid w:val="005C502F"/>
    <w:rsid w:val="005E1B08"/>
    <w:rsid w:val="005E2DC0"/>
    <w:rsid w:val="005F2B1B"/>
    <w:rsid w:val="005F415C"/>
    <w:rsid w:val="005F4830"/>
    <w:rsid w:val="006169CB"/>
    <w:rsid w:val="00620559"/>
    <w:rsid w:val="006222D9"/>
    <w:rsid w:val="00622D79"/>
    <w:rsid w:val="00624F21"/>
    <w:rsid w:val="0063017D"/>
    <w:rsid w:val="00630CF2"/>
    <w:rsid w:val="00636040"/>
    <w:rsid w:val="006608C8"/>
    <w:rsid w:val="00664133"/>
    <w:rsid w:val="00667FF3"/>
    <w:rsid w:val="006926DA"/>
    <w:rsid w:val="00692D2D"/>
    <w:rsid w:val="006931FE"/>
    <w:rsid w:val="00695E56"/>
    <w:rsid w:val="006A5233"/>
    <w:rsid w:val="006B3217"/>
    <w:rsid w:val="006B52E6"/>
    <w:rsid w:val="006C0B7A"/>
    <w:rsid w:val="006D322D"/>
    <w:rsid w:val="006D7525"/>
    <w:rsid w:val="006E2F9B"/>
    <w:rsid w:val="006E5B02"/>
    <w:rsid w:val="006E7170"/>
    <w:rsid w:val="006F2F91"/>
    <w:rsid w:val="0070526E"/>
    <w:rsid w:val="00710996"/>
    <w:rsid w:val="007123AA"/>
    <w:rsid w:val="007204C9"/>
    <w:rsid w:val="007212EC"/>
    <w:rsid w:val="00725CB2"/>
    <w:rsid w:val="00727546"/>
    <w:rsid w:val="007313D3"/>
    <w:rsid w:val="00733B3B"/>
    <w:rsid w:val="00743839"/>
    <w:rsid w:val="0074723D"/>
    <w:rsid w:val="0077279E"/>
    <w:rsid w:val="00773C51"/>
    <w:rsid w:val="00786A41"/>
    <w:rsid w:val="00794C1C"/>
    <w:rsid w:val="0079573D"/>
    <w:rsid w:val="00796FAE"/>
    <w:rsid w:val="007A4B37"/>
    <w:rsid w:val="007B05E8"/>
    <w:rsid w:val="007B223E"/>
    <w:rsid w:val="007B5DCC"/>
    <w:rsid w:val="007C06B7"/>
    <w:rsid w:val="007C10B3"/>
    <w:rsid w:val="007D6A71"/>
    <w:rsid w:val="007D6D74"/>
    <w:rsid w:val="007D6DBE"/>
    <w:rsid w:val="007E141B"/>
    <w:rsid w:val="007E1630"/>
    <w:rsid w:val="007E4FD5"/>
    <w:rsid w:val="007E628C"/>
    <w:rsid w:val="007E78A1"/>
    <w:rsid w:val="007F5D1C"/>
    <w:rsid w:val="007F6234"/>
    <w:rsid w:val="00800A0F"/>
    <w:rsid w:val="008016E2"/>
    <w:rsid w:val="00807716"/>
    <w:rsid w:val="00813EA3"/>
    <w:rsid w:val="00821694"/>
    <w:rsid w:val="00826103"/>
    <w:rsid w:val="00830DC5"/>
    <w:rsid w:val="0083111F"/>
    <w:rsid w:val="00850158"/>
    <w:rsid w:val="008571EB"/>
    <w:rsid w:val="00863E1E"/>
    <w:rsid w:val="00864FBB"/>
    <w:rsid w:val="00865F74"/>
    <w:rsid w:val="00881491"/>
    <w:rsid w:val="0089013B"/>
    <w:rsid w:val="008951F3"/>
    <w:rsid w:val="008A560A"/>
    <w:rsid w:val="008A645C"/>
    <w:rsid w:val="008A790D"/>
    <w:rsid w:val="008B2F92"/>
    <w:rsid w:val="008B310F"/>
    <w:rsid w:val="008B64A3"/>
    <w:rsid w:val="008C055B"/>
    <w:rsid w:val="008C0AD6"/>
    <w:rsid w:val="008C2C11"/>
    <w:rsid w:val="008D4A3C"/>
    <w:rsid w:val="008D6766"/>
    <w:rsid w:val="008D757B"/>
    <w:rsid w:val="008E0A2E"/>
    <w:rsid w:val="008F069D"/>
    <w:rsid w:val="008F5D3E"/>
    <w:rsid w:val="008F75D6"/>
    <w:rsid w:val="009010EB"/>
    <w:rsid w:val="009047BC"/>
    <w:rsid w:val="00905685"/>
    <w:rsid w:val="0091232A"/>
    <w:rsid w:val="0091519D"/>
    <w:rsid w:val="009151EB"/>
    <w:rsid w:val="0091599E"/>
    <w:rsid w:val="00915F67"/>
    <w:rsid w:val="009258D6"/>
    <w:rsid w:val="00925E94"/>
    <w:rsid w:val="00936345"/>
    <w:rsid w:val="00937382"/>
    <w:rsid w:val="00940DDA"/>
    <w:rsid w:val="00953B20"/>
    <w:rsid w:val="00957478"/>
    <w:rsid w:val="009768A3"/>
    <w:rsid w:val="009912BE"/>
    <w:rsid w:val="0099442A"/>
    <w:rsid w:val="00994C68"/>
    <w:rsid w:val="009A033F"/>
    <w:rsid w:val="009A03FD"/>
    <w:rsid w:val="009A268A"/>
    <w:rsid w:val="009A2876"/>
    <w:rsid w:val="009A7638"/>
    <w:rsid w:val="009B2E43"/>
    <w:rsid w:val="009B66A2"/>
    <w:rsid w:val="009B7D83"/>
    <w:rsid w:val="009C6DEC"/>
    <w:rsid w:val="009D34FD"/>
    <w:rsid w:val="009D3B7C"/>
    <w:rsid w:val="009D5E5F"/>
    <w:rsid w:val="009E409B"/>
    <w:rsid w:val="009F0EB8"/>
    <w:rsid w:val="009F4A41"/>
    <w:rsid w:val="00A0465D"/>
    <w:rsid w:val="00A0596F"/>
    <w:rsid w:val="00A1EDDC"/>
    <w:rsid w:val="00A21178"/>
    <w:rsid w:val="00A34860"/>
    <w:rsid w:val="00A356C8"/>
    <w:rsid w:val="00A36549"/>
    <w:rsid w:val="00A46549"/>
    <w:rsid w:val="00A491B1"/>
    <w:rsid w:val="00A61945"/>
    <w:rsid w:val="00A70242"/>
    <w:rsid w:val="00A74923"/>
    <w:rsid w:val="00A765BC"/>
    <w:rsid w:val="00A7758D"/>
    <w:rsid w:val="00A85400"/>
    <w:rsid w:val="00AA5FE5"/>
    <w:rsid w:val="00AB2AA3"/>
    <w:rsid w:val="00AC117E"/>
    <w:rsid w:val="00AE4980"/>
    <w:rsid w:val="00AF2EDF"/>
    <w:rsid w:val="00AF553C"/>
    <w:rsid w:val="00AF6DF5"/>
    <w:rsid w:val="00B07394"/>
    <w:rsid w:val="00B1023C"/>
    <w:rsid w:val="00B22F0C"/>
    <w:rsid w:val="00B261F5"/>
    <w:rsid w:val="00B35BC7"/>
    <w:rsid w:val="00B4611F"/>
    <w:rsid w:val="00B523EA"/>
    <w:rsid w:val="00B53541"/>
    <w:rsid w:val="00B53FB6"/>
    <w:rsid w:val="00B767C0"/>
    <w:rsid w:val="00B83FA2"/>
    <w:rsid w:val="00B93C89"/>
    <w:rsid w:val="00B94C5E"/>
    <w:rsid w:val="00BA1EAC"/>
    <w:rsid w:val="00BA563E"/>
    <w:rsid w:val="00BB2688"/>
    <w:rsid w:val="00BC1947"/>
    <w:rsid w:val="00BC2FCA"/>
    <w:rsid w:val="00BC44AF"/>
    <w:rsid w:val="00BC6155"/>
    <w:rsid w:val="00BC64EC"/>
    <w:rsid w:val="00BD5C4E"/>
    <w:rsid w:val="00BD7BDE"/>
    <w:rsid w:val="00BE07C1"/>
    <w:rsid w:val="00BE1E30"/>
    <w:rsid w:val="00BF4969"/>
    <w:rsid w:val="00BF5EB9"/>
    <w:rsid w:val="00BF6FF3"/>
    <w:rsid w:val="00C0323D"/>
    <w:rsid w:val="00C07E8F"/>
    <w:rsid w:val="00C11F17"/>
    <w:rsid w:val="00C30B77"/>
    <w:rsid w:val="00C46AB1"/>
    <w:rsid w:val="00C50ABE"/>
    <w:rsid w:val="00C57F22"/>
    <w:rsid w:val="00C6249E"/>
    <w:rsid w:val="00C66DAB"/>
    <w:rsid w:val="00C67ED5"/>
    <w:rsid w:val="00C71E9D"/>
    <w:rsid w:val="00C76D20"/>
    <w:rsid w:val="00C777F9"/>
    <w:rsid w:val="00C801BA"/>
    <w:rsid w:val="00C8086C"/>
    <w:rsid w:val="00C80916"/>
    <w:rsid w:val="00C85B4A"/>
    <w:rsid w:val="00C90E99"/>
    <w:rsid w:val="00C90FFE"/>
    <w:rsid w:val="00C94726"/>
    <w:rsid w:val="00C95CCD"/>
    <w:rsid w:val="00CB0CB1"/>
    <w:rsid w:val="00CB19CE"/>
    <w:rsid w:val="00CB4217"/>
    <w:rsid w:val="00CC1BFE"/>
    <w:rsid w:val="00CC3396"/>
    <w:rsid w:val="00CC37A7"/>
    <w:rsid w:val="00CD00E1"/>
    <w:rsid w:val="00CD4C47"/>
    <w:rsid w:val="00CE1F2C"/>
    <w:rsid w:val="00CE49B2"/>
    <w:rsid w:val="00CE524C"/>
    <w:rsid w:val="00CF21D9"/>
    <w:rsid w:val="00CF34CD"/>
    <w:rsid w:val="00CF5018"/>
    <w:rsid w:val="00D12026"/>
    <w:rsid w:val="00D1612C"/>
    <w:rsid w:val="00D24777"/>
    <w:rsid w:val="00D30B97"/>
    <w:rsid w:val="00D30D96"/>
    <w:rsid w:val="00D31FCD"/>
    <w:rsid w:val="00D36F3C"/>
    <w:rsid w:val="00D43240"/>
    <w:rsid w:val="00D46CDC"/>
    <w:rsid w:val="00D6304B"/>
    <w:rsid w:val="00D66026"/>
    <w:rsid w:val="00D676B3"/>
    <w:rsid w:val="00D67E44"/>
    <w:rsid w:val="00D83808"/>
    <w:rsid w:val="00D8682F"/>
    <w:rsid w:val="00D90C37"/>
    <w:rsid w:val="00D91CFB"/>
    <w:rsid w:val="00D935BB"/>
    <w:rsid w:val="00DB5DB1"/>
    <w:rsid w:val="00DC27FC"/>
    <w:rsid w:val="00DD7F4A"/>
    <w:rsid w:val="00DF0B54"/>
    <w:rsid w:val="00DF2A39"/>
    <w:rsid w:val="00E014D5"/>
    <w:rsid w:val="00E01AA7"/>
    <w:rsid w:val="00E034A1"/>
    <w:rsid w:val="00E07F58"/>
    <w:rsid w:val="00E1165C"/>
    <w:rsid w:val="00E11A96"/>
    <w:rsid w:val="00E15328"/>
    <w:rsid w:val="00E41F5C"/>
    <w:rsid w:val="00E6010D"/>
    <w:rsid w:val="00E61BD8"/>
    <w:rsid w:val="00E64FC6"/>
    <w:rsid w:val="00E7662D"/>
    <w:rsid w:val="00E76771"/>
    <w:rsid w:val="00E80601"/>
    <w:rsid w:val="00E97F89"/>
    <w:rsid w:val="00EA5F38"/>
    <w:rsid w:val="00EA7977"/>
    <w:rsid w:val="00EB4782"/>
    <w:rsid w:val="00EB6CB0"/>
    <w:rsid w:val="00EB7B98"/>
    <w:rsid w:val="00EB7C0B"/>
    <w:rsid w:val="00ED245A"/>
    <w:rsid w:val="00ED3181"/>
    <w:rsid w:val="00ED7448"/>
    <w:rsid w:val="00EE7D8B"/>
    <w:rsid w:val="00EF0035"/>
    <w:rsid w:val="00EF1AFC"/>
    <w:rsid w:val="00F0187D"/>
    <w:rsid w:val="00F23030"/>
    <w:rsid w:val="00F25E08"/>
    <w:rsid w:val="00F31919"/>
    <w:rsid w:val="00F3385D"/>
    <w:rsid w:val="00F47AAC"/>
    <w:rsid w:val="00F52FB4"/>
    <w:rsid w:val="00F53638"/>
    <w:rsid w:val="00F62B75"/>
    <w:rsid w:val="00F66772"/>
    <w:rsid w:val="00F70FE9"/>
    <w:rsid w:val="00F7629D"/>
    <w:rsid w:val="00F963ED"/>
    <w:rsid w:val="00FA3C72"/>
    <w:rsid w:val="00FA79BF"/>
    <w:rsid w:val="00FB03B9"/>
    <w:rsid w:val="00FB0C16"/>
    <w:rsid w:val="00FB2763"/>
    <w:rsid w:val="00FC0993"/>
    <w:rsid w:val="00FC741C"/>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2810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19C"/>
    <w:pPr>
      <w:spacing w:after="240" w:line="240" w:lineRule="auto"/>
    </w:pPr>
    <w:rPr>
      <w:sz w:val="24"/>
    </w:rPr>
  </w:style>
  <w:style w:type="paragraph" w:styleId="Heading1">
    <w:name w:val="heading 1"/>
    <w:basedOn w:val="Normal"/>
    <w:link w:val="Heading1Char"/>
    <w:uiPriority w:val="9"/>
    <w:qFormat/>
    <w:rsid w:val="008F069D"/>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next w:val="Normal"/>
    <w:link w:val="Heading2Char"/>
    <w:uiPriority w:val="9"/>
    <w:unhideWhenUsed/>
    <w:qFormat/>
    <w:rsid w:val="00E80601"/>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val="en-GB"/>
      <w14:ligatures w14:val="standardContextual"/>
    </w:rPr>
  </w:style>
  <w:style w:type="paragraph" w:styleId="Heading3">
    <w:name w:val="heading 3"/>
    <w:basedOn w:val="Normal"/>
    <w:next w:val="Normal"/>
    <w:link w:val="Heading3Char"/>
    <w:uiPriority w:val="9"/>
    <w:unhideWhenUsed/>
    <w:qFormat/>
    <w:rsid w:val="00E80601"/>
    <w:pPr>
      <w:keepNext/>
      <w:keepLines/>
      <w:spacing w:before="160" w:after="80" w:line="278" w:lineRule="auto"/>
      <w:outlineLvl w:val="2"/>
    </w:pPr>
    <w:rPr>
      <w:rFonts w:eastAsiaTheme="majorEastAsia" w:cstheme="majorBidi"/>
      <w:color w:val="2F5496" w:themeColor="accent1" w:themeShade="BF"/>
      <w:kern w:val="2"/>
      <w:sz w:val="28"/>
      <w:szCs w:val="28"/>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paragraph" w:styleId="Title">
    <w:name w:val="Title"/>
    <w:basedOn w:val="Normal"/>
    <w:next w:val="Normal"/>
    <w:link w:val="TitleChar"/>
    <w:uiPriority w:val="10"/>
    <w:qFormat/>
    <w:rsid w:val="006A523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5233"/>
    <w:rPr>
      <w:rFonts w:asciiTheme="majorHAnsi" w:eastAsiaTheme="majorEastAsia" w:hAnsiTheme="majorHAnsi" w:cstheme="majorBidi"/>
      <w:spacing w:val="-10"/>
      <w:kern w:val="28"/>
      <w:sz w:val="56"/>
      <w:szCs w:val="56"/>
    </w:rPr>
  </w:style>
  <w:style w:type="paragraph" w:customStyle="1" w:styleId="TOCHeadline">
    <w:name w:val="TOC Headline"/>
    <w:basedOn w:val="SmallArticleSubtitle"/>
    <w:qFormat/>
    <w:rsid w:val="006A5233"/>
    <w:pPr>
      <w:jc w:val="center"/>
    </w:pPr>
    <w:rPr>
      <w:rFonts w:asciiTheme="majorHAnsi" w:hAnsiTheme="majorHAnsi"/>
      <w:color w:val="000000" w:themeColor="text1"/>
    </w:rPr>
  </w:style>
  <w:style w:type="character" w:styleId="Hyperlink">
    <w:name w:val="Hyperlink"/>
    <w:basedOn w:val="DefaultParagraphFont"/>
    <w:uiPriority w:val="99"/>
    <w:unhideWhenUsed/>
    <w:rsid w:val="00FB2763"/>
    <w:rPr>
      <w:color w:val="0563C1" w:themeColor="hyperlink"/>
      <w:u w:val="single"/>
    </w:rPr>
  </w:style>
  <w:style w:type="character" w:styleId="UnresolvedMention">
    <w:name w:val="Unresolved Mention"/>
    <w:basedOn w:val="DefaultParagraphFont"/>
    <w:uiPriority w:val="99"/>
    <w:semiHidden/>
    <w:unhideWhenUsed/>
    <w:rsid w:val="005A6E5F"/>
    <w:rPr>
      <w:color w:val="605E5C"/>
      <w:shd w:val="clear" w:color="auto" w:fill="E1DFDD"/>
    </w:rPr>
  </w:style>
  <w:style w:type="character" w:styleId="Emphasis">
    <w:name w:val="Emphasis"/>
    <w:basedOn w:val="DefaultParagraphFont"/>
    <w:uiPriority w:val="20"/>
    <w:qFormat/>
    <w:rsid w:val="00F53638"/>
    <w:rPr>
      <w:i/>
      <w:iCs/>
    </w:rPr>
  </w:style>
  <w:style w:type="paragraph" w:customStyle="1" w:styleId="xmobilesmall">
    <w:name w:val="x_mobilesmall"/>
    <w:basedOn w:val="Normal"/>
    <w:rsid w:val="00F53638"/>
    <w:pPr>
      <w:spacing w:before="100" w:beforeAutospacing="1" w:after="100" w:afterAutospacing="1"/>
    </w:pPr>
    <w:rPr>
      <w:rFonts w:ascii="Times New Roman" w:eastAsia="Times New Roman" w:hAnsi="Times New Roman" w:cs="Times New Roman"/>
      <w:szCs w:val="24"/>
      <w:lang w:val="en-GB" w:eastAsia="en-GB"/>
    </w:rPr>
  </w:style>
  <w:style w:type="paragraph" w:styleId="ListParagraph">
    <w:name w:val="List Paragraph"/>
    <w:basedOn w:val="Normal"/>
    <w:uiPriority w:val="34"/>
    <w:semiHidden/>
    <w:qFormat/>
    <w:rsid w:val="00F53638"/>
    <w:pPr>
      <w:ind w:left="720"/>
      <w:contextualSpacing/>
    </w:pPr>
  </w:style>
  <w:style w:type="character" w:styleId="Strong">
    <w:name w:val="Strong"/>
    <w:basedOn w:val="DefaultParagraphFont"/>
    <w:uiPriority w:val="22"/>
    <w:qFormat/>
    <w:rsid w:val="001045C4"/>
    <w:rPr>
      <w:b/>
      <w:bCs/>
    </w:rPr>
  </w:style>
  <w:style w:type="character" w:customStyle="1" w:styleId="Heading1Char">
    <w:name w:val="Heading 1 Char"/>
    <w:basedOn w:val="DefaultParagraphFont"/>
    <w:link w:val="Heading1"/>
    <w:uiPriority w:val="9"/>
    <w:rsid w:val="008F069D"/>
    <w:rPr>
      <w:rFonts w:ascii="Times New Roman" w:eastAsia="Times New Roman" w:hAnsi="Times New Roman" w:cs="Times New Roman"/>
      <w:b/>
      <w:bCs/>
      <w:kern w:val="36"/>
      <w:sz w:val="48"/>
      <w:szCs w:val="48"/>
      <w:lang w:val="en-GB" w:eastAsia="en-GB"/>
    </w:rPr>
  </w:style>
  <w:style w:type="character" w:styleId="FollowedHyperlink">
    <w:name w:val="FollowedHyperlink"/>
    <w:basedOn w:val="DefaultParagraphFont"/>
    <w:uiPriority w:val="99"/>
    <w:semiHidden/>
    <w:unhideWhenUsed/>
    <w:rsid w:val="008F069D"/>
    <w:rPr>
      <w:color w:val="954F72" w:themeColor="followedHyperlink"/>
      <w:u w:val="single"/>
    </w:rPr>
  </w:style>
  <w:style w:type="paragraph" w:customStyle="1" w:styleId="p1">
    <w:name w:val="p1"/>
    <w:basedOn w:val="Normal"/>
    <w:rsid w:val="00F3385D"/>
    <w:pPr>
      <w:spacing w:after="0"/>
    </w:pPr>
    <w:rPr>
      <w:rFonts w:ascii="Helvetica" w:eastAsia="Times New Roman" w:hAnsi="Helvetica" w:cs="Times New Roman"/>
      <w:color w:val="000000"/>
      <w:sz w:val="29"/>
      <w:szCs w:val="29"/>
      <w:lang w:val="en-GB" w:eastAsia="en-GB"/>
    </w:rPr>
  </w:style>
  <w:style w:type="paragraph" w:customStyle="1" w:styleId="p2">
    <w:name w:val="p2"/>
    <w:basedOn w:val="Normal"/>
    <w:rsid w:val="00F3385D"/>
    <w:pPr>
      <w:spacing w:after="0"/>
    </w:pPr>
    <w:rPr>
      <w:rFonts w:ascii="Helvetica" w:eastAsia="Times New Roman" w:hAnsi="Helvetica" w:cs="Times New Roman"/>
      <w:color w:val="000000"/>
      <w:sz w:val="17"/>
      <w:szCs w:val="17"/>
      <w:lang w:val="en-GB" w:eastAsia="en-GB"/>
    </w:rPr>
  </w:style>
  <w:style w:type="character" w:customStyle="1" w:styleId="Heading2Char">
    <w:name w:val="Heading 2 Char"/>
    <w:basedOn w:val="DefaultParagraphFont"/>
    <w:link w:val="Heading2"/>
    <w:uiPriority w:val="9"/>
    <w:rsid w:val="00E80601"/>
    <w:rPr>
      <w:rFonts w:asciiTheme="majorHAnsi" w:eastAsiaTheme="majorEastAsia" w:hAnsiTheme="majorHAnsi" w:cstheme="majorBidi"/>
      <w:color w:val="2F5496" w:themeColor="accent1" w:themeShade="BF"/>
      <w:kern w:val="2"/>
      <w:sz w:val="32"/>
      <w:szCs w:val="32"/>
      <w:lang w:val="en-GB"/>
      <w14:ligatures w14:val="standardContextual"/>
    </w:rPr>
  </w:style>
  <w:style w:type="character" w:customStyle="1" w:styleId="Heading3Char">
    <w:name w:val="Heading 3 Char"/>
    <w:basedOn w:val="DefaultParagraphFont"/>
    <w:link w:val="Heading3"/>
    <w:uiPriority w:val="9"/>
    <w:rsid w:val="00E80601"/>
    <w:rPr>
      <w:rFonts w:eastAsiaTheme="majorEastAsia" w:cstheme="majorBidi"/>
      <w:color w:val="2F5496" w:themeColor="accent1" w:themeShade="BF"/>
      <w:kern w:val="2"/>
      <w:sz w:val="28"/>
      <w:szCs w:val="28"/>
      <w:lang w:val="en-GB"/>
      <w14:ligatures w14:val="standardContextual"/>
    </w:rPr>
  </w:style>
  <w:style w:type="paragraph" w:customStyle="1" w:styleId="FirstParagraph">
    <w:name w:val="First Paragraph"/>
    <w:basedOn w:val="BodyText"/>
    <w:next w:val="BodyText"/>
    <w:qFormat/>
    <w:rsid w:val="00E80601"/>
    <w:pPr>
      <w:spacing w:before="180" w:after="180"/>
    </w:pPr>
    <w:rPr>
      <w:szCs w:val="24"/>
    </w:rPr>
  </w:style>
  <w:style w:type="paragraph" w:customStyle="1" w:styleId="Compact">
    <w:name w:val="Compact"/>
    <w:basedOn w:val="BodyText"/>
    <w:qFormat/>
    <w:rsid w:val="00E80601"/>
    <w:pPr>
      <w:spacing w:before="36" w:after="36"/>
    </w:pPr>
    <w:rPr>
      <w:szCs w:val="24"/>
    </w:rPr>
  </w:style>
  <w:style w:type="paragraph" w:styleId="BodyText">
    <w:name w:val="Body Text"/>
    <w:basedOn w:val="Normal"/>
    <w:link w:val="BodyTextChar"/>
    <w:uiPriority w:val="99"/>
    <w:semiHidden/>
    <w:unhideWhenUsed/>
    <w:rsid w:val="00E80601"/>
    <w:pPr>
      <w:spacing w:after="120"/>
    </w:pPr>
  </w:style>
  <w:style w:type="character" w:customStyle="1" w:styleId="BodyTextChar">
    <w:name w:val="Body Text Char"/>
    <w:basedOn w:val="DefaultParagraphFont"/>
    <w:link w:val="BodyText"/>
    <w:uiPriority w:val="99"/>
    <w:semiHidden/>
    <w:rsid w:val="00E8060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418530037">
      <w:bodyDiv w:val="1"/>
      <w:marLeft w:val="0"/>
      <w:marRight w:val="0"/>
      <w:marTop w:val="0"/>
      <w:marBottom w:val="0"/>
      <w:divBdr>
        <w:top w:val="none" w:sz="0" w:space="0" w:color="auto"/>
        <w:left w:val="none" w:sz="0" w:space="0" w:color="auto"/>
        <w:bottom w:val="none" w:sz="0" w:space="0" w:color="auto"/>
        <w:right w:val="none" w:sz="0" w:space="0" w:color="auto"/>
      </w:divBdr>
    </w:div>
    <w:div w:id="418674189">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 w:id="1439718826">
      <w:bodyDiv w:val="1"/>
      <w:marLeft w:val="0"/>
      <w:marRight w:val="0"/>
      <w:marTop w:val="0"/>
      <w:marBottom w:val="0"/>
      <w:divBdr>
        <w:top w:val="none" w:sz="0" w:space="0" w:color="auto"/>
        <w:left w:val="none" w:sz="0" w:space="0" w:color="auto"/>
        <w:bottom w:val="none" w:sz="0" w:space="0" w:color="auto"/>
        <w:right w:val="none" w:sz="0" w:space="0" w:color="auto"/>
      </w:divBdr>
    </w:div>
    <w:div w:id="1858540420">
      <w:bodyDiv w:val="1"/>
      <w:marLeft w:val="0"/>
      <w:marRight w:val="0"/>
      <w:marTop w:val="0"/>
      <w:marBottom w:val="0"/>
      <w:divBdr>
        <w:top w:val="none" w:sz="0" w:space="0" w:color="auto"/>
        <w:left w:val="none" w:sz="0" w:space="0" w:color="auto"/>
        <w:bottom w:val="none" w:sz="0" w:space="0" w:color="auto"/>
        <w:right w:val="none" w:sz="0" w:space="0" w:color="auto"/>
      </w:divBdr>
    </w:div>
    <w:div w:id="206891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illy@lbjconsultants.co.uk" TargetMode="Externa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nquiries@lbjconsultants.co.uk" TargetMode="External"/><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hyperlink" Target="mailto:enquiries@lbjconsultants.co.uk" TargetMode="Externa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5E586B132A54547B718D4A3DBA39302"/>
        <w:category>
          <w:name w:val="General"/>
          <w:gallery w:val="placeholder"/>
        </w:category>
        <w:types>
          <w:type w:val="bbPlcHdr"/>
        </w:types>
        <w:behaviors>
          <w:behavior w:val="content"/>
        </w:behaviors>
        <w:guid w:val="{BB227ACA-38CB-438D-9579-5F1E0CB55E4D}"/>
      </w:docPartPr>
      <w:docPartBody>
        <w:p w:rsidR="00041063" w:rsidRDefault="00041063">
          <w:pPr>
            <w:pStyle w:val="25E586B132A54547B718D4A3DBA39302"/>
          </w:pPr>
          <w:r w:rsidRPr="00F7629D">
            <w:t xml:space="preserve">Tuesday, </w:t>
          </w:r>
          <w:r w:rsidRPr="00F7629D">
            <w:br/>
            <w:t xml:space="preserve">Sep 20, </w:t>
          </w:r>
          <w:r w:rsidRPr="00F7629D">
            <w:br/>
            <w:t>YYYY</w:t>
          </w:r>
        </w:p>
      </w:docPartBody>
    </w:docPart>
    <w:docPart>
      <w:docPartPr>
        <w:name w:val="25D92326C8E944279FFC47B32C40AFF8"/>
        <w:category>
          <w:name w:val="General"/>
          <w:gallery w:val="placeholder"/>
        </w:category>
        <w:types>
          <w:type w:val="bbPlcHdr"/>
        </w:types>
        <w:behaviors>
          <w:behavior w:val="content"/>
        </w:behaviors>
        <w:guid w:val="{034173BE-70D0-4924-8D0F-47AB6EDDCD75}"/>
      </w:docPartPr>
      <w:docPartBody>
        <w:p w:rsidR="00041063" w:rsidRDefault="00B04CBA">
          <w:pPr>
            <w:pStyle w:val="25D92326C8E944279FFC47B32C40AFF8"/>
          </w:pPr>
          <w:r w:rsidRPr="00F7629D">
            <w:t>NEWS TODAY</w:t>
          </w:r>
        </w:p>
      </w:docPartBody>
    </w:docPart>
    <w:docPart>
      <w:docPartPr>
        <w:name w:val="5570AD82D38C442F93A86228EBE42746"/>
        <w:category>
          <w:name w:val="General"/>
          <w:gallery w:val="placeholder"/>
        </w:category>
        <w:types>
          <w:type w:val="bbPlcHdr"/>
        </w:types>
        <w:behaviors>
          <w:behavior w:val="content"/>
        </w:behaviors>
        <w:guid w:val="{8F05D285-F80A-4A94-BEB4-23C8D95B354E}"/>
      </w:docPartPr>
      <w:docPartBody>
        <w:p w:rsidR="00041063" w:rsidRDefault="00B04CBA">
          <w:pPr>
            <w:pStyle w:val="5570AD82D38C442F93A86228EBE42746"/>
          </w:pPr>
          <w:r w:rsidRPr="00EB7B98">
            <w:t>Latest news and bulletin updates</w:t>
          </w:r>
        </w:p>
      </w:docPartBody>
    </w:docPart>
    <w:docPart>
      <w:docPartPr>
        <w:name w:val="2BE80DE48E0541EEBA02D173F26FB315"/>
        <w:category>
          <w:name w:val="General"/>
          <w:gallery w:val="placeholder"/>
        </w:category>
        <w:types>
          <w:type w:val="bbPlcHdr"/>
        </w:types>
        <w:behaviors>
          <w:behavior w:val="content"/>
        </w:behaviors>
        <w:guid w:val="{449D4D1E-6252-41DC-94C9-69A5438BA79E}"/>
      </w:docPartPr>
      <w:docPartBody>
        <w:p w:rsidR="00B04CBA" w:rsidRPr="00F66772" w:rsidRDefault="00B04CBA" w:rsidP="00F66772">
          <w:r w:rsidRPr="00F66772">
            <w:t xml:space="preserve">Video provides a powerful way to help you prove your point. When you click Online Video, you can paste in the embed code for the video you want to add. You can also type a keyword to search online for the video that best fits your document. </w:t>
          </w:r>
        </w:p>
        <w:p w:rsidR="00B04CBA" w:rsidRPr="00F66772" w:rsidRDefault="00B04CBA" w:rsidP="00F66772">
          <w:r w:rsidRPr="00F66772">
            <w:t xml:space="preserve">To make your document look professionally produced, Word provides header, footer, cover page, and text box designs that complement each other. For example, you can add a matching cover page, header, and sidebar. </w:t>
          </w:r>
        </w:p>
        <w:p w:rsidR="00B04CBA" w:rsidRPr="00F66772" w:rsidRDefault="00B04CBA" w:rsidP="00F66772">
          <w:r w:rsidRPr="00F66772">
            <w:t xml:space="preserve">Click Insert and then choose the elements you want from the different galleries. </w:t>
          </w:r>
        </w:p>
        <w:p w:rsidR="00B04CBA" w:rsidRPr="00F66772" w:rsidRDefault="00B04CBA" w:rsidP="00F66772">
          <w:r w:rsidRPr="00F66772">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B04CBA" w:rsidRPr="00F66772" w:rsidRDefault="00B04CBA" w:rsidP="00F66772">
          <w:r w:rsidRPr="00F66772">
            <w:t xml:space="preserve">Save time in Word with new buttons that show up where you need them. To change the way a picture fits in your document, click it and a button for layout options appears next to it. </w:t>
          </w:r>
        </w:p>
        <w:p w:rsidR="00041063" w:rsidRDefault="00B04CBA">
          <w:pPr>
            <w:pStyle w:val="2BE80DE48E0541EEBA02D173F26FB315"/>
          </w:pPr>
          <w:r w:rsidRPr="00F66772">
            <w:t>When you work on a table, click where you want to add a row or a column, and then click the plus sign.</w:t>
          </w:r>
        </w:p>
      </w:docPartBody>
    </w:docPart>
    <w:docPart>
      <w:docPartPr>
        <w:name w:val="D107FD08FDDF4479924F5E4EFBF1252B"/>
        <w:category>
          <w:name w:val="General"/>
          <w:gallery w:val="placeholder"/>
        </w:category>
        <w:types>
          <w:type w:val="bbPlcHdr"/>
        </w:types>
        <w:behaviors>
          <w:behavior w:val="content"/>
        </w:behaviors>
        <w:guid w:val="{9F2DB8CB-D284-4BC0-832E-B4EA729B9450}"/>
      </w:docPartPr>
      <w:docPartBody>
        <w:p w:rsidR="00041063" w:rsidRDefault="00B04CBA">
          <w:pPr>
            <w:pStyle w:val="D107FD08FDDF4479924F5E4EFBF1252B"/>
          </w:pPr>
          <w:r w:rsidRPr="00F963ED">
            <w:t>Picture Caption: To make your document look professionally produced, Word provides header, footer, cover page, and text box designs that complement each other.</w:t>
          </w:r>
        </w:p>
      </w:docPartBody>
    </w:docPart>
    <w:docPart>
      <w:docPartPr>
        <w:name w:val="371FA13A1CD841D4AC6A7FAD9FEC06C9"/>
        <w:category>
          <w:name w:val="General"/>
          <w:gallery w:val="placeholder"/>
        </w:category>
        <w:types>
          <w:type w:val="bbPlcHdr"/>
        </w:types>
        <w:behaviors>
          <w:behavior w:val="content"/>
        </w:behaviors>
        <w:guid w:val="{9A7B21BC-149B-4636-93F5-335739A39076}"/>
      </w:docPartPr>
      <w:docPartBody>
        <w:p w:rsidR="00B04CBA" w:rsidRPr="009D5E5F" w:rsidRDefault="00B04CBA" w:rsidP="009D5E5F">
          <w:r w:rsidRPr="009D5E5F">
            <w:t xml:space="preserve">Video provides a powerful way to help you prove your point. When you click Online Video, you can paste in the embed code for the video you want to add. You can also type a keyword to search online for the video that best fits your document. </w:t>
          </w:r>
        </w:p>
        <w:p w:rsidR="00B04CBA" w:rsidRPr="009D5E5F" w:rsidRDefault="00B04CBA" w:rsidP="009D5E5F">
          <w:pPr>
            <w:rPr>
              <w:rFonts w:eastAsia="Times New Roman" w:cs="Times New Roman"/>
              <w:szCs w:val="24"/>
            </w:rPr>
          </w:pPr>
          <w:r w:rsidRPr="009D5E5F">
            <w:rPr>
              <w:rFonts w:eastAsia="Times New Roman" w:cs="Times New Roman"/>
              <w:szCs w:val="24"/>
            </w:rPr>
            <w:t xml:space="preserve">To make your document look professionally produced, Word provides header, footer, cover page, and text box designs that complement each other. For example, you can add a matching cover page, header, and sidebar. </w:t>
          </w:r>
        </w:p>
        <w:p w:rsidR="00041063" w:rsidRDefault="00B04CBA">
          <w:pPr>
            <w:pStyle w:val="371FA13A1CD841D4AC6A7FAD9FEC06C9"/>
          </w:pPr>
          <w:r w:rsidRPr="009D5E5F">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docPartBody>
    </w:docPart>
    <w:docPart>
      <w:docPartPr>
        <w:name w:val="41F83DA81FD140C5B4AA18275E80A909"/>
        <w:category>
          <w:name w:val="General"/>
          <w:gallery w:val="placeholder"/>
        </w:category>
        <w:types>
          <w:type w:val="bbPlcHdr"/>
        </w:types>
        <w:behaviors>
          <w:behavior w:val="content"/>
        </w:behaviors>
        <w:guid w:val="{F5F9C9D5-7B2A-4379-B06D-441F6A2ED998}"/>
      </w:docPartPr>
      <w:docPartBody>
        <w:p w:rsidR="00B04CBA" w:rsidRPr="009D5E5F" w:rsidRDefault="00B04CBA" w:rsidP="009D5E5F">
          <w:r w:rsidRPr="009D5E5F">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B04CBA" w:rsidRPr="009D5E5F" w:rsidRDefault="00B04CBA" w:rsidP="009D5E5F">
          <w:r w:rsidRPr="009D5E5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041063" w:rsidRDefault="00B04CBA">
          <w:pPr>
            <w:pStyle w:val="41F83DA81FD140C5B4AA18275E80A909"/>
          </w:pPr>
          <w:r w:rsidRPr="009D5E5F">
            <w:t>Reading is easier, too, in the new Reading view. You can collapse parts of the document and focus on the text you want. If you need to stop reading before you reach the end, Word remembers where you left off - even on another device.</w:t>
          </w:r>
        </w:p>
      </w:docPartBody>
    </w:docPart>
    <w:docPart>
      <w:docPartPr>
        <w:name w:val="BB1B4B76AB7143EFA29E43E4DBD77E40"/>
        <w:category>
          <w:name w:val="General"/>
          <w:gallery w:val="placeholder"/>
        </w:category>
        <w:types>
          <w:type w:val="bbPlcHdr"/>
        </w:types>
        <w:behaviors>
          <w:behavior w:val="content"/>
        </w:behaviors>
        <w:guid w:val="{09EA1420-3667-4416-A8AE-B36073FF6147}"/>
      </w:docPartPr>
      <w:docPartBody>
        <w:p w:rsidR="00041063" w:rsidRDefault="00B04CBA">
          <w:pPr>
            <w:pStyle w:val="BB1B4B76AB7143EFA29E43E4DBD77E40"/>
          </w:pPr>
          <w:r w:rsidRPr="00F66772">
            <w:t>Picture Caption: To make your document look professionally produced, Word provides header, footer, cover page, and text box designs that complement each other.</w:t>
          </w:r>
        </w:p>
      </w:docPartBody>
    </w:docPart>
    <w:docPart>
      <w:docPartPr>
        <w:name w:val="034321CC7DF848E2B19920803D8D8459"/>
        <w:category>
          <w:name w:val="General"/>
          <w:gallery w:val="placeholder"/>
        </w:category>
        <w:types>
          <w:type w:val="bbPlcHdr"/>
        </w:types>
        <w:behaviors>
          <w:behavior w:val="content"/>
        </w:behaviors>
        <w:guid w:val="{A545F304-0C48-4DCA-9316-EBBAE2633A1F}"/>
      </w:docPartPr>
      <w:docPartBody>
        <w:p w:rsidR="00041063" w:rsidRDefault="00B04CBA">
          <w:pPr>
            <w:pStyle w:val="034321CC7DF848E2B19920803D8D8459"/>
          </w:pPr>
          <w:r w:rsidRPr="009D5E5F">
            <w:t>The latest updates</w:t>
          </w:r>
        </w:p>
      </w:docPartBody>
    </w:docPart>
    <w:docPart>
      <w:docPartPr>
        <w:name w:val="E1D33AA7AA7542A7822FB76EAFAFD126"/>
        <w:category>
          <w:name w:val="General"/>
          <w:gallery w:val="placeholder"/>
        </w:category>
        <w:types>
          <w:type w:val="bbPlcHdr"/>
        </w:types>
        <w:behaviors>
          <w:behavior w:val="content"/>
        </w:behaviors>
        <w:guid w:val="{8BB20F57-FB28-4F56-AAFA-E0C3269C843D}"/>
      </w:docPartPr>
      <w:docPartBody>
        <w:p w:rsidR="00041063" w:rsidRDefault="00B04CBA">
          <w:pPr>
            <w:pStyle w:val="E1D33AA7AA7542A7822FB76EAFAFD126"/>
          </w:pPr>
          <w:r w:rsidRPr="009D5E5F">
            <w:t>The latest updates</w:t>
          </w:r>
        </w:p>
      </w:docPartBody>
    </w:docPart>
    <w:docPart>
      <w:docPartPr>
        <w:name w:val="056C7F7AD4E94680ADC9693AAC120B4B"/>
        <w:category>
          <w:name w:val="General"/>
          <w:gallery w:val="placeholder"/>
        </w:category>
        <w:types>
          <w:type w:val="bbPlcHdr"/>
        </w:types>
        <w:behaviors>
          <w:behavior w:val="content"/>
        </w:behaviors>
        <w:guid w:val="{B7B74E9C-D9B6-458D-BD68-B2550BAA886C}"/>
      </w:docPartPr>
      <w:docPartBody>
        <w:p w:rsidR="00041063" w:rsidRDefault="00B04CBA">
          <w:pPr>
            <w:pStyle w:val="056C7F7AD4E94680ADC9693AAC120B4B"/>
          </w:pPr>
          <w:r w:rsidRPr="009D5E5F">
            <w:t>The latest updates</w:t>
          </w:r>
        </w:p>
      </w:docPartBody>
    </w:docPart>
    <w:docPart>
      <w:docPartPr>
        <w:name w:val="1BA9A283F98E4D848F8CCA137CD8AC0A"/>
        <w:category>
          <w:name w:val="General"/>
          <w:gallery w:val="placeholder"/>
        </w:category>
        <w:types>
          <w:type w:val="bbPlcHdr"/>
        </w:types>
        <w:behaviors>
          <w:behavior w:val="content"/>
        </w:behaviors>
        <w:guid w:val="{7FFDA5CC-E27B-4627-AFC4-54F334CB3345}"/>
      </w:docPartPr>
      <w:docPartBody>
        <w:p w:rsidR="00041063" w:rsidRDefault="00041063">
          <w:pPr>
            <w:pStyle w:val="1BA9A283F98E4D848F8CCA137CD8AC0A"/>
          </w:pPr>
          <w:r w:rsidRPr="00B93C89">
            <w:t>Mirjam Nilsson</w:t>
          </w:r>
        </w:p>
      </w:docPartBody>
    </w:docPart>
    <w:docPart>
      <w:docPartPr>
        <w:name w:val="9F1710EF9AF64FD59A8A4B1E1FD12E1A"/>
        <w:category>
          <w:name w:val="General"/>
          <w:gallery w:val="placeholder"/>
        </w:category>
        <w:types>
          <w:type w:val="bbPlcHdr"/>
        </w:types>
        <w:behaviors>
          <w:behavior w:val="content"/>
        </w:behaviors>
        <w:guid w:val="{EAA30989-1460-4ED1-9E41-220845F29DD0}"/>
      </w:docPartPr>
      <w:docPartBody>
        <w:p w:rsidR="00041063" w:rsidRDefault="00041063">
          <w:pPr>
            <w:pStyle w:val="9F1710EF9AF64FD59A8A4B1E1FD12E1A"/>
          </w:pPr>
          <w:r w:rsidRPr="00B93C89">
            <w:t>Mirjam Nilsson</w:t>
          </w:r>
        </w:p>
      </w:docPartBody>
    </w:docPart>
    <w:docPart>
      <w:docPartPr>
        <w:name w:val="F9D7659D74CE4DBB91E1AB0C6BCE6E09"/>
        <w:category>
          <w:name w:val="General"/>
          <w:gallery w:val="placeholder"/>
        </w:category>
        <w:types>
          <w:type w:val="bbPlcHdr"/>
        </w:types>
        <w:behaviors>
          <w:behavior w:val="content"/>
        </w:behaviors>
        <w:guid w:val="{E5EA2EA4-9702-4148-A819-CDD6949EE394}"/>
      </w:docPartPr>
      <w:docPartBody>
        <w:p w:rsidR="00041063" w:rsidRDefault="00041063">
          <w:pPr>
            <w:pStyle w:val="F9D7659D74CE4DBB91E1AB0C6BCE6E09"/>
          </w:pPr>
          <w:r w:rsidRPr="00B93C89">
            <w:t>Mirjam Nilsson</w:t>
          </w:r>
        </w:p>
      </w:docPartBody>
    </w:docPart>
    <w:docPart>
      <w:docPartPr>
        <w:name w:val="AB9944506A25436E9528DC8FF5229E79"/>
        <w:category>
          <w:name w:val="General"/>
          <w:gallery w:val="placeholder"/>
        </w:category>
        <w:types>
          <w:type w:val="bbPlcHdr"/>
        </w:types>
        <w:behaviors>
          <w:behavior w:val="content"/>
        </w:behaviors>
        <w:guid w:val="{5D123067-C78D-499E-9A5D-79F1193CFE5C}"/>
      </w:docPartPr>
      <w:docPartBody>
        <w:p w:rsidR="00041063" w:rsidRDefault="00041063">
          <w:pPr>
            <w:pStyle w:val="AB9944506A25436E9528DC8FF5229E79"/>
          </w:pPr>
          <w:r w:rsidRPr="00F7629D">
            <w:t xml:space="preserve">Tuesday, Sep 20, </w:t>
          </w:r>
          <w:r>
            <w:t>Y</w:t>
          </w:r>
          <w:r w:rsidRPr="00F7629D">
            <w:t>YYY</w:t>
          </w:r>
        </w:p>
      </w:docPartBody>
    </w:docPart>
    <w:docPart>
      <w:docPartPr>
        <w:name w:val="C5DB3C98C1964B0AABF67AEE31545D42"/>
        <w:category>
          <w:name w:val="General"/>
          <w:gallery w:val="placeholder"/>
        </w:category>
        <w:types>
          <w:type w:val="bbPlcHdr"/>
        </w:types>
        <w:behaviors>
          <w:behavior w:val="content"/>
        </w:behaviors>
        <w:guid w:val="{362EA337-3172-4B14-9D94-47347D2042F0}"/>
      </w:docPartPr>
      <w:docPartBody>
        <w:p w:rsidR="00041063" w:rsidRDefault="00B04CBA">
          <w:pPr>
            <w:pStyle w:val="C5DB3C98C1964B0AABF67AEE31545D42"/>
          </w:pPr>
          <w:r w:rsidRPr="00F7629D">
            <w:t>NEWS TODAY</w:t>
          </w:r>
        </w:p>
      </w:docPartBody>
    </w:docPart>
    <w:docPart>
      <w:docPartPr>
        <w:name w:val="478BDE7F21884C9895EFFF842C7EA35A"/>
        <w:category>
          <w:name w:val="General"/>
          <w:gallery w:val="placeholder"/>
        </w:category>
        <w:types>
          <w:type w:val="bbPlcHdr"/>
        </w:types>
        <w:behaviors>
          <w:behavior w:val="content"/>
        </w:behaviors>
        <w:guid w:val="{82389D79-8A5C-4967-91AB-2F14EC645BF0}"/>
      </w:docPartPr>
      <w:docPartBody>
        <w:p w:rsidR="00041063" w:rsidRDefault="00B04CBA">
          <w:pPr>
            <w:pStyle w:val="478BDE7F21884C9895EFFF842C7EA35A"/>
          </w:pPr>
          <w:r w:rsidRPr="00800A0F">
            <w:t>Issue #10</w:t>
          </w:r>
        </w:p>
      </w:docPartBody>
    </w:docPart>
    <w:docPart>
      <w:docPartPr>
        <w:name w:val="F668D96BC9EA4D8690D290F398A09EB4"/>
        <w:category>
          <w:name w:val="General"/>
          <w:gallery w:val="placeholder"/>
        </w:category>
        <w:types>
          <w:type w:val="bbPlcHdr"/>
        </w:types>
        <w:behaviors>
          <w:behavior w:val="content"/>
        </w:behaviors>
        <w:guid w:val="{6A2F1FD6-465D-4D5F-A095-8F16888188BB}"/>
      </w:docPartPr>
      <w:docPartBody>
        <w:p w:rsidR="00041063" w:rsidRDefault="00B04CBA">
          <w:pPr>
            <w:pStyle w:val="F668D96BC9EA4D8690D290F398A09EB4"/>
          </w:pPr>
          <w:r w:rsidRPr="00C07E8F">
            <w:t>The latest breaking news of the day</w:t>
          </w:r>
        </w:p>
      </w:docPartBody>
    </w:docPart>
    <w:docPart>
      <w:docPartPr>
        <w:name w:val="CFEE2527F41143A79E0806487B28B319"/>
        <w:category>
          <w:name w:val="General"/>
          <w:gallery w:val="placeholder"/>
        </w:category>
        <w:types>
          <w:type w:val="bbPlcHdr"/>
        </w:types>
        <w:behaviors>
          <w:behavior w:val="content"/>
        </w:behaviors>
        <w:guid w:val="{EECF5861-1372-45BA-95B7-73E114690139}"/>
      </w:docPartPr>
      <w:docPartBody>
        <w:p w:rsidR="00B04CBA" w:rsidRPr="00C07E8F" w:rsidRDefault="00B04CBA" w:rsidP="00C07E8F">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B04CBA" w:rsidRPr="00C07E8F" w:rsidRDefault="00B04CBA" w:rsidP="00C07E8F">
          <w:r w:rsidRPr="00C07E8F">
            <w:t xml:space="preserve">Reading is easier, too, in the new Reading view. You can collapse parts of the document and focus on the text you want. If you need to stop reading before you reach the end, Word remembers where you left off - even on another device. </w:t>
          </w:r>
        </w:p>
        <w:p w:rsidR="00041063" w:rsidRDefault="00B04CBA">
          <w:pPr>
            <w:pStyle w:val="CFEE2527F41143A79E0806487B28B319"/>
          </w:pPr>
          <w:r w:rsidRPr="00C07E8F">
            <w:t>Themes and styles also help keep your document coordinated. When you click Design and choose a new Theme, the pictures, charts, and SmartArt graphics change to match your new theme. When you apply styles, your headings change to match the new theme.</w:t>
          </w:r>
        </w:p>
      </w:docPartBody>
    </w:docPart>
    <w:docPart>
      <w:docPartPr>
        <w:name w:val="05CBF02FA18946AAB37FDDA792C1C7BB"/>
        <w:category>
          <w:name w:val="General"/>
          <w:gallery w:val="placeholder"/>
        </w:category>
        <w:types>
          <w:type w:val="bbPlcHdr"/>
        </w:types>
        <w:behaviors>
          <w:behavior w:val="content"/>
        </w:behaviors>
        <w:guid w:val="{07B4FD3F-F0F0-4200-80C8-6CEE19C65987}"/>
      </w:docPartPr>
      <w:docPartBody>
        <w:p w:rsidR="00B04CBA" w:rsidRPr="00C07E8F" w:rsidRDefault="00B04CBA" w:rsidP="00C07E8F">
          <w:r w:rsidRPr="00C07E8F">
            <w:t xml:space="preserve">Video provides a powerful way to help you prove your point. When you click Online Video, you can paste in the embed code for the video you want to add. You can also type a keyword to search online for the video that best fits your document. </w:t>
          </w:r>
        </w:p>
        <w:p w:rsidR="00B04CBA" w:rsidRPr="00C07E8F" w:rsidRDefault="00B04CBA" w:rsidP="00C07E8F">
          <w:r w:rsidRPr="00C07E8F">
            <w:t xml:space="preserve">To make your document look professionally produced, Word provides header, footer, cover page, and text box designs that complement each other. For example, you can add a matching cover page, header, and sidebar. </w:t>
          </w:r>
        </w:p>
        <w:p w:rsidR="00041063" w:rsidRDefault="00B04CBA">
          <w:pPr>
            <w:pStyle w:val="05CBF02FA18946AAB37FDDA792C1C7BB"/>
          </w:pPr>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docPartBody>
    </w:docPart>
    <w:docPart>
      <w:docPartPr>
        <w:name w:val="13BBF3F5B099494D949D92E7713A0AF1"/>
        <w:category>
          <w:name w:val="General"/>
          <w:gallery w:val="placeholder"/>
        </w:category>
        <w:types>
          <w:type w:val="bbPlcHdr"/>
        </w:types>
        <w:behaviors>
          <w:behavior w:val="content"/>
        </w:behaviors>
        <w:guid w:val="{34E8DE21-F038-45CE-AF05-91C6C2D04674}"/>
      </w:docPartPr>
      <w:docPartBody>
        <w:p w:rsidR="00041063" w:rsidRDefault="00B04CBA">
          <w:pPr>
            <w:pStyle w:val="13BBF3F5B099494D949D92E7713A0AF1"/>
          </w:pPr>
          <w:r w:rsidRPr="00C07E8F">
            <w:t>Picture caption: Picture Caption: To make your document look professionally produced, Word provides header, footer, cover page, and text box designs that complement each other.</w:t>
          </w:r>
        </w:p>
      </w:docPartBody>
    </w:docPart>
    <w:docPart>
      <w:docPartPr>
        <w:name w:val="DF8E19B06D7F472886D24749BDD0376F"/>
        <w:category>
          <w:name w:val="General"/>
          <w:gallery w:val="placeholder"/>
        </w:category>
        <w:types>
          <w:type w:val="bbPlcHdr"/>
        </w:types>
        <w:behaviors>
          <w:behavior w:val="content"/>
        </w:behaviors>
        <w:guid w:val="{CB7D5FDE-6748-4914-9487-9E2C168B43B3}"/>
      </w:docPartPr>
      <w:docPartBody>
        <w:p w:rsidR="00041063" w:rsidRDefault="00B04CBA">
          <w:pPr>
            <w:pStyle w:val="DF8E19B06D7F472886D24749BDD0376F"/>
          </w:pPr>
          <w:r w:rsidRPr="009D5E5F">
            <w:t>The scoop of the day</w:t>
          </w:r>
        </w:p>
      </w:docPartBody>
    </w:docPart>
    <w:docPart>
      <w:docPartPr>
        <w:name w:val="B082EE69D7004F7D9DC0BFEF75A65ACB"/>
        <w:category>
          <w:name w:val="General"/>
          <w:gallery w:val="placeholder"/>
        </w:category>
        <w:types>
          <w:type w:val="bbPlcHdr"/>
        </w:types>
        <w:behaviors>
          <w:behavior w:val="content"/>
        </w:behaviors>
        <w:guid w:val="{B9A7340D-4A78-4DB3-B312-AD8D9C218C70}"/>
      </w:docPartPr>
      <w:docPartBody>
        <w:p w:rsidR="00041063" w:rsidRDefault="00B04CBA">
          <w:pPr>
            <w:pStyle w:val="B082EE69D7004F7D9DC0BFEF75A65ACB"/>
          </w:pPr>
          <w:r w:rsidRPr="007C10B3">
            <w:t>Picture Caption: To make your document look professionally produced, Word provides header, footer, cover page, and text box designs that complement each other.</w:t>
          </w:r>
        </w:p>
      </w:docPartBody>
    </w:docPart>
    <w:docPart>
      <w:docPartPr>
        <w:name w:val="6D133C00B9514D74BDF88246C1669482"/>
        <w:category>
          <w:name w:val="General"/>
          <w:gallery w:val="placeholder"/>
        </w:category>
        <w:types>
          <w:type w:val="bbPlcHdr"/>
        </w:types>
        <w:behaviors>
          <w:behavior w:val="content"/>
        </w:behaviors>
        <w:guid w:val="{040898E3-6147-48CB-B5B7-53757582251B}"/>
      </w:docPartPr>
      <w:docPartBody>
        <w:p w:rsidR="00041063" w:rsidRDefault="00041063">
          <w:pPr>
            <w:pStyle w:val="6D133C00B9514D74BDF88246C1669482"/>
          </w:pPr>
          <w:r w:rsidRPr="00F7629D">
            <w:t xml:space="preserve">Tuesday, Sep 20, </w:t>
          </w:r>
          <w:r>
            <w:t>Y</w:t>
          </w:r>
          <w:r w:rsidRPr="00F7629D">
            <w:t>YYY</w:t>
          </w:r>
        </w:p>
      </w:docPartBody>
    </w:docPart>
    <w:docPart>
      <w:docPartPr>
        <w:name w:val="4CD97423CB4B43CC94EF6DC172DFD4A5"/>
        <w:category>
          <w:name w:val="General"/>
          <w:gallery w:val="placeholder"/>
        </w:category>
        <w:types>
          <w:type w:val="bbPlcHdr"/>
        </w:types>
        <w:behaviors>
          <w:behavior w:val="content"/>
        </w:behaviors>
        <w:guid w:val="{5B7B6273-50B3-4E04-8EA9-7408C7213839}"/>
      </w:docPartPr>
      <w:docPartBody>
        <w:p w:rsidR="00041063" w:rsidRDefault="00B04CBA">
          <w:pPr>
            <w:pStyle w:val="4CD97423CB4B43CC94EF6DC172DFD4A5"/>
          </w:pPr>
          <w:r w:rsidRPr="00F7629D">
            <w:t>NEWS TODAY</w:t>
          </w:r>
        </w:p>
      </w:docPartBody>
    </w:docPart>
    <w:docPart>
      <w:docPartPr>
        <w:name w:val="016180B1002B4ED0AC698B3863D4CE5C"/>
        <w:category>
          <w:name w:val="General"/>
          <w:gallery w:val="placeholder"/>
        </w:category>
        <w:types>
          <w:type w:val="bbPlcHdr"/>
        </w:types>
        <w:behaviors>
          <w:behavior w:val="content"/>
        </w:behaviors>
        <w:guid w:val="{D0FE4971-D91D-4450-9979-AB7B5EEA10F0}"/>
      </w:docPartPr>
      <w:docPartBody>
        <w:p w:rsidR="00041063" w:rsidRDefault="00B04CBA">
          <w:pPr>
            <w:pStyle w:val="016180B1002B4ED0AC698B3863D4CE5C"/>
          </w:pPr>
          <w:r w:rsidRPr="00800A0F">
            <w:t>Issue #10</w:t>
          </w:r>
        </w:p>
      </w:docPartBody>
    </w:docPart>
    <w:docPart>
      <w:docPartPr>
        <w:name w:val="64FEDBE8AB5344A88F1B7748A41A2F32"/>
        <w:category>
          <w:name w:val="General"/>
          <w:gallery w:val="placeholder"/>
        </w:category>
        <w:types>
          <w:type w:val="bbPlcHdr"/>
        </w:types>
        <w:behaviors>
          <w:behavior w:val="content"/>
        </w:behaviors>
        <w:guid w:val="{F2FFD4E0-6A31-4F4A-86A9-DAFDDED99796}"/>
      </w:docPartPr>
      <w:docPartBody>
        <w:p w:rsidR="00B04CBA" w:rsidRPr="001D517B" w:rsidRDefault="00B04CBA" w:rsidP="001D517B">
          <w:r w:rsidRPr="001D517B">
            <w:t xml:space="preserve">To change the way a picture fits in your document, click it and a button for layout options appears next to it. </w:t>
          </w:r>
        </w:p>
        <w:p w:rsidR="00B04CBA" w:rsidRPr="001D517B" w:rsidRDefault="00B04CBA"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B04CBA" w:rsidRPr="001D517B" w:rsidRDefault="00B04CBA" w:rsidP="001D517B">
          <w:r w:rsidRPr="001D517B">
            <w:t xml:space="preserve">Save time in Word with new buttons that show up where you need them. To change the way a picture fits in your document, click it and a button for layout options appears next to it. </w:t>
          </w:r>
        </w:p>
        <w:p w:rsidR="00B04CBA" w:rsidRPr="001D517B" w:rsidRDefault="00B04CBA" w:rsidP="001D517B">
          <w:r w:rsidRPr="001D517B">
            <w:t xml:space="preserve">When you work on a table, click where you want to add a row or a column, and then click the plus sign. Reading is easier, too, in the new Reading view. You can collapse parts of the document and focus on the text you want. </w:t>
          </w:r>
        </w:p>
        <w:p w:rsidR="00041063" w:rsidRDefault="00B04CBA">
          <w:pPr>
            <w:pStyle w:val="64FEDBE8AB5344A88F1B7748A41A2F32"/>
          </w:pPr>
          <w:r w:rsidRPr="001D517B">
            <w:t>To change the way a picture fits in your document, click it and a button for layout options appears next to it.</w:t>
          </w:r>
        </w:p>
      </w:docPartBody>
    </w:docPart>
    <w:docPart>
      <w:docPartPr>
        <w:name w:val="DA317412B30646F1BCDE482B6C5517E4"/>
        <w:category>
          <w:name w:val="General"/>
          <w:gallery w:val="placeholder"/>
        </w:category>
        <w:types>
          <w:type w:val="bbPlcHdr"/>
        </w:types>
        <w:behaviors>
          <w:behavior w:val="content"/>
        </w:behaviors>
        <w:guid w:val="{74684534-F5F7-467B-A1F3-17A0D9A452A8}"/>
      </w:docPartPr>
      <w:docPartBody>
        <w:p w:rsidR="00041063" w:rsidRDefault="00B04CBA">
          <w:pPr>
            <w:pStyle w:val="DA317412B30646F1BCDE482B6C5517E4"/>
          </w:pPr>
          <w:r w:rsidRPr="00E034A1">
            <w:t>Picture Caption: To make your document look professionally produced, Word provides header, footer, cover page, and text box designs that complement each other.</w:t>
          </w:r>
        </w:p>
      </w:docPartBody>
    </w:docPart>
    <w:docPart>
      <w:docPartPr>
        <w:name w:val="F8AF6F36CBC54989995D281F5A32BF09"/>
        <w:category>
          <w:name w:val="General"/>
          <w:gallery w:val="placeholder"/>
        </w:category>
        <w:types>
          <w:type w:val="bbPlcHdr"/>
        </w:types>
        <w:behaviors>
          <w:behavior w:val="content"/>
        </w:behaviors>
        <w:guid w:val="{E7770CC6-54B4-4343-8446-DFF2B2FC8880}"/>
      </w:docPartPr>
      <w:docPartBody>
        <w:p w:rsidR="00B04CBA" w:rsidRPr="005B7C41" w:rsidRDefault="00B04CBA" w:rsidP="005B7C41">
          <w:r w:rsidRPr="005B7C41">
            <w:t xml:space="preserve">charts, and SmartArt graphics change to match your new theme. When you apply styles, your headings change to match the new theme. </w:t>
          </w:r>
        </w:p>
        <w:p w:rsidR="00041063" w:rsidRDefault="00B04CBA">
          <w:pPr>
            <w:pStyle w:val="F8AF6F36CBC54989995D281F5A32BF09"/>
          </w:pPr>
          <w:r w:rsidRPr="005B7C41">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docPartBody>
    </w:docPart>
    <w:docPart>
      <w:docPartPr>
        <w:name w:val="2B3ED110C90A4563875468B39F40CEA2"/>
        <w:category>
          <w:name w:val="General"/>
          <w:gallery w:val="placeholder"/>
        </w:category>
        <w:types>
          <w:type w:val="bbPlcHdr"/>
        </w:types>
        <w:behaviors>
          <w:behavior w:val="content"/>
        </w:behaviors>
        <w:guid w:val="{691F442B-B2E1-4726-93B8-74653253F7AA}"/>
      </w:docPartPr>
      <w:docPartBody>
        <w:p w:rsidR="00041063" w:rsidRDefault="00041063">
          <w:pPr>
            <w:pStyle w:val="2B3ED110C90A4563875468B39F40CEA2"/>
          </w:pPr>
          <w:r w:rsidRPr="00F7629D">
            <w:t xml:space="preserve">Tuesday, Sep 20, </w:t>
          </w:r>
          <w:r>
            <w:t>Y</w:t>
          </w:r>
          <w:r w:rsidRPr="00F7629D">
            <w:t>YYY</w:t>
          </w:r>
        </w:p>
      </w:docPartBody>
    </w:docPart>
    <w:docPart>
      <w:docPartPr>
        <w:name w:val="3D865760F1064AC0B53032AF5C6D419C"/>
        <w:category>
          <w:name w:val="General"/>
          <w:gallery w:val="placeholder"/>
        </w:category>
        <w:types>
          <w:type w:val="bbPlcHdr"/>
        </w:types>
        <w:behaviors>
          <w:behavior w:val="content"/>
        </w:behaviors>
        <w:guid w:val="{C83C6843-B438-4831-A8AB-20BD80F4C58D}"/>
      </w:docPartPr>
      <w:docPartBody>
        <w:p w:rsidR="00041063" w:rsidRDefault="00B04CBA">
          <w:pPr>
            <w:pStyle w:val="3D865760F1064AC0B53032AF5C6D419C"/>
          </w:pPr>
          <w:r w:rsidRPr="00F7629D">
            <w:t>NEWS TODAY</w:t>
          </w:r>
        </w:p>
      </w:docPartBody>
    </w:docPart>
    <w:docPart>
      <w:docPartPr>
        <w:name w:val="67BA6C69B42E40F2A9A2B7B746EC91AA"/>
        <w:category>
          <w:name w:val="General"/>
          <w:gallery w:val="placeholder"/>
        </w:category>
        <w:types>
          <w:type w:val="bbPlcHdr"/>
        </w:types>
        <w:behaviors>
          <w:behavior w:val="content"/>
        </w:behaviors>
        <w:guid w:val="{A6D6A41C-3DCC-4D55-8194-F42396EB4AE3}"/>
      </w:docPartPr>
      <w:docPartBody>
        <w:p w:rsidR="00041063" w:rsidRDefault="00B04CBA">
          <w:pPr>
            <w:pStyle w:val="67BA6C69B42E40F2A9A2B7B746EC91AA"/>
          </w:pPr>
          <w:r w:rsidRPr="00800A0F">
            <w:t>Issue #10</w:t>
          </w:r>
        </w:p>
      </w:docPartBody>
    </w:docPart>
    <w:docPart>
      <w:docPartPr>
        <w:name w:val="DBC35558788946AF84119DC0AC9A2109"/>
        <w:category>
          <w:name w:val="General"/>
          <w:gallery w:val="placeholder"/>
        </w:category>
        <w:types>
          <w:type w:val="bbPlcHdr"/>
        </w:types>
        <w:behaviors>
          <w:behavior w:val="content"/>
        </w:behaviors>
        <w:guid w:val="{203E158A-9112-43F8-8EAC-85104A6E2E6A}"/>
      </w:docPartPr>
      <w:docPartBody>
        <w:p w:rsidR="00041063" w:rsidRDefault="00B04CBA" w:rsidP="00B04CBA">
          <w:pPr>
            <w:pStyle w:val="DBC35558788946AF84119DC0AC9A21094"/>
          </w:pPr>
          <w:r w:rsidRPr="00CC3396">
            <w:rPr>
              <w:rStyle w:val="PlaceholderText"/>
            </w:rPr>
            <w:t>Picture Caption: To make your document look professionally produced, Word provides header, footer, cover page, and text box designs that complement each other.</w:t>
          </w:r>
        </w:p>
      </w:docPartBody>
    </w:docPart>
    <w:docPart>
      <w:docPartPr>
        <w:name w:val="C48853E49230482998AC0A9FB1B3F2B6"/>
        <w:category>
          <w:name w:val="General"/>
          <w:gallery w:val="placeholder"/>
        </w:category>
        <w:types>
          <w:type w:val="bbPlcHdr"/>
        </w:types>
        <w:behaviors>
          <w:behavior w:val="content"/>
        </w:behaviors>
        <w:guid w:val="{5A32CFC7-6EA1-4FE9-A99A-9F1BA7326517}"/>
      </w:docPartPr>
      <w:docPartBody>
        <w:p w:rsidR="00041063" w:rsidRDefault="00041063">
          <w:pPr>
            <w:pStyle w:val="C48853E49230482998AC0A9FB1B3F2B6"/>
          </w:pPr>
          <w:r w:rsidRPr="001D517B">
            <w:rPr>
              <w:rFonts w:eastAsia="Times New Roman"/>
              <w:bCs/>
            </w:rPr>
            <w:t>Mirjam Nilsson</w:t>
          </w:r>
        </w:p>
      </w:docPartBody>
    </w:docPart>
    <w:docPart>
      <w:docPartPr>
        <w:name w:val="A935FFCC8BEC471A871F36B2B1759523"/>
        <w:category>
          <w:name w:val="General"/>
          <w:gallery w:val="placeholder"/>
        </w:category>
        <w:types>
          <w:type w:val="bbPlcHdr"/>
        </w:types>
        <w:behaviors>
          <w:behavior w:val="content"/>
        </w:behaviors>
        <w:guid w:val="{99C35457-CD7C-4B02-99D5-7D6E07B45509}"/>
      </w:docPartPr>
      <w:docPartBody>
        <w:p w:rsidR="00041063" w:rsidRDefault="00B04CBA">
          <w:pPr>
            <w:pStyle w:val="A935FFCC8BEC471A871F36B2B1759523"/>
          </w:pPr>
          <w:r w:rsidRPr="00725CB2">
            <w:t xml:space="preserve">Video provides a powerful way to help you prove your point. When you click Online Video, you can paste in the embed code for the video you want to add. You can also type a keyword to search online for the video that best fits your document. </w:t>
          </w:r>
        </w:p>
      </w:docPartBody>
    </w:docPart>
    <w:docPart>
      <w:docPartPr>
        <w:name w:val="B5B382780C0D9D4381284972E629499F"/>
        <w:category>
          <w:name w:val="General"/>
          <w:gallery w:val="placeholder"/>
        </w:category>
        <w:types>
          <w:type w:val="bbPlcHdr"/>
        </w:types>
        <w:behaviors>
          <w:behavior w:val="content"/>
        </w:behaviors>
        <w:guid w:val="{5D0F563D-7028-4B48-A36B-647EF151B904}"/>
      </w:docPartPr>
      <w:docPartBody>
        <w:p w:rsidR="00BB0F65" w:rsidRPr="00C07E8F" w:rsidRDefault="00BB0F65" w:rsidP="00C07E8F">
          <w:r w:rsidRPr="00C07E8F">
            <w:t xml:space="preserve">Video provides a powerful way to help you prove your point. When you click Online Video, you can paste in the embed code for the video you want to add. You can also type a keyword to search online for the video that best fits your document. </w:t>
          </w:r>
        </w:p>
        <w:p w:rsidR="00BB0F65" w:rsidRPr="00C07E8F" w:rsidRDefault="00BB0F65" w:rsidP="00C07E8F">
          <w:r w:rsidRPr="00C07E8F">
            <w:t xml:space="preserve">To make your document look professionally produced, Word provides header, footer, cover page, and text box designs that complement each other. For example, you can add a matching cover page, header, and sidebar. </w:t>
          </w:r>
        </w:p>
        <w:p w:rsidR="00E81F5D" w:rsidRDefault="00BB0F65" w:rsidP="00BB0F65">
          <w:pPr>
            <w:pStyle w:val="B5B382780C0D9D4381284972E629499F"/>
          </w:pPr>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docPartBody>
    </w:docPart>
    <w:docPart>
      <w:docPartPr>
        <w:name w:val="0062CA9EB09F5747BA1FF90C6A8085B6"/>
        <w:category>
          <w:name w:val="General"/>
          <w:gallery w:val="placeholder"/>
        </w:category>
        <w:types>
          <w:type w:val="bbPlcHdr"/>
        </w:types>
        <w:behaviors>
          <w:behavior w:val="content"/>
        </w:behaviors>
        <w:guid w:val="{E88CC3C7-FFFD-D84E-86ED-29A221B0064A}"/>
      </w:docPartPr>
      <w:docPartBody>
        <w:p w:rsidR="00E81F5D" w:rsidRDefault="00BB0F65" w:rsidP="00BB0F65">
          <w:pPr>
            <w:pStyle w:val="0062CA9EB09F5747BA1FF90C6A8085B6"/>
          </w:pPr>
          <w:r w:rsidRPr="006A5233">
            <w:t>Police prevent crime</w:t>
          </w:r>
        </w:p>
      </w:docPartBody>
    </w:docPart>
    <w:docPart>
      <w:docPartPr>
        <w:name w:val="5BE9F565B966E24A8318BC91616FB99E"/>
        <w:category>
          <w:name w:val="General"/>
          <w:gallery w:val="placeholder"/>
        </w:category>
        <w:types>
          <w:type w:val="bbPlcHdr"/>
        </w:types>
        <w:behaviors>
          <w:behavior w:val="content"/>
        </w:behaviors>
        <w:guid w:val="{24B301BA-8853-EB45-905A-EE1A0545171D}"/>
      </w:docPartPr>
      <w:docPartBody>
        <w:p w:rsidR="00B67864" w:rsidRDefault="00E81F5D" w:rsidP="00E81F5D">
          <w:pPr>
            <w:pStyle w:val="5BE9F565B966E24A8318BC91616FB99E"/>
          </w:pPr>
          <w:r w:rsidRPr="00B93C89">
            <w:t>Mirjam Nilsson</w:t>
          </w:r>
        </w:p>
      </w:docPartBody>
    </w:docPart>
    <w:docPart>
      <w:docPartPr>
        <w:name w:val="D714524AF525E340B528C905E5D01642"/>
        <w:category>
          <w:name w:val="General"/>
          <w:gallery w:val="placeholder"/>
        </w:category>
        <w:types>
          <w:type w:val="bbPlcHdr"/>
        </w:types>
        <w:behaviors>
          <w:behavior w:val="content"/>
        </w:behaviors>
        <w:guid w:val="{A10E0A64-393A-8C44-9D63-25C0879BD602}"/>
      </w:docPartPr>
      <w:docPartBody>
        <w:p w:rsidR="00F96ED7" w:rsidRDefault="00F81F29" w:rsidP="00F81F29">
          <w:pPr>
            <w:pStyle w:val="D714524AF525E340B528C905E5D01642"/>
          </w:pPr>
          <w:r w:rsidRPr="00C90FFE">
            <w:t>“Video provides a powerful way to help you prove your point.”</w:t>
          </w:r>
        </w:p>
      </w:docPartBody>
    </w:docPart>
    <w:docPart>
      <w:docPartPr>
        <w:name w:val="A241847DA182C7418C87D33736A25F12"/>
        <w:category>
          <w:name w:val="General"/>
          <w:gallery w:val="placeholder"/>
        </w:category>
        <w:types>
          <w:type w:val="bbPlcHdr"/>
        </w:types>
        <w:behaviors>
          <w:behavior w:val="content"/>
        </w:behaviors>
        <w:guid w:val="{A5356B03-37ED-4B4F-B0DF-907FB41145A4}"/>
      </w:docPartPr>
      <w:docPartBody>
        <w:p w:rsidR="00072033" w:rsidRDefault="00D86230" w:rsidP="00D86230">
          <w:pPr>
            <w:pStyle w:val="A241847DA182C7418C87D33736A25F12"/>
          </w:pPr>
          <w:r w:rsidRPr="009D5E5F">
            <w:t>The latest updates</w:t>
          </w:r>
        </w:p>
      </w:docPartBody>
    </w:docPart>
    <w:docPart>
      <w:docPartPr>
        <w:name w:val="56FB928F0ED88C43AA4DF7A8C5EA1AFE"/>
        <w:category>
          <w:name w:val="General"/>
          <w:gallery w:val="placeholder"/>
        </w:category>
        <w:types>
          <w:type w:val="bbPlcHdr"/>
        </w:types>
        <w:behaviors>
          <w:behavior w:val="content"/>
        </w:behaviors>
        <w:guid w:val="{E994873B-40F4-E341-8E05-22E5AF5C846A}"/>
      </w:docPartPr>
      <w:docPartBody>
        <w:p w:rsidR="003F7DA7" w:rsidRPr="00C07E8F" w:rsidRDefault="003F7DA7" w:rsidP="00C07E8F">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3F7DA7" w:rsidRPr="00C07E8F" w:rsidRDefault="003F7DA7" w:rsidP="00C07E8F">
          <w:r w:rsidRPr="00C07E8F">
            <w:t xml:space="preserve">Reading is easier, too, in the new Reading view. You can collapse parts of the document and focus on the text you want. If you need to stop reading before you reach the end, Word remembers where you left off - even on another device. </w:t>
          </w:r>
        </w:p>
        <w:p w:rsidR="00D82676" w:rsidRDefault="003F7DA7" w:rsidP="003F7DA7">
          <w:pPr>
            <w:pStyle w:val="56FB928F0ED88C43AA4DF7A8C5EA1AFE"/>
          </w:pPr>
          <w:r w:rsidRPr="00C07E8F">
            <w:t>Themes and styles also help keep your document coordinated. When you click Design and choose a new Theme, the pictures, charts, and SmartArt graphics change to match your new theme. When you apply styles, your headings change to match the new theme.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skerville Old Face">
    <w:panose1 w:val="02020602080505020303"/>
    <w:charset w:val="4D"/>
    <w:family w:val="roman"/>
    <w:pitch w:val="variable"/>
    <w:sig w:usb0="00000003" w:usb1="00000000" w:usb2="00000000" w:usb3="00000000" w:csb0="00000001" w:csb1="00000000"/>
  </w:font>
  <w:font w:name="Georgia Pro Black">
    <w:panose1 w:val="02040A02050405020203"/>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Pro">
    <w:panose1 w:val="02040502050405020303"/>
    <w:charset w:val="00"/>
    <w:family w:val="roman"/>
    <w:pitch w:val="variable"/>
    <w:sig w:usb0="800002AF" w:usb1="00000003"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1F1"/>
    <w:rsid w:val="0003783C"/>
    <w:rsid w:val="00041063"/>
    <w:rsid w:val="00072033"/>
    <w:rsid w:val="00191126"/>
    <w:rsid w:val="00192C34"/>
    <w:rsid w:val="001D41F1"/>
    <w:rsid w:val="00266454"/>
    <w:rsid w:val="002A6539"/>
    <w:rsid w:val="002B1BC7"/>
    <w:rsid w:val="002F5C77"/>
    <w:rsid w:val="003F7DA7"/>
    <w:rsid w:val="004B1296"/>
    <w:rsid w:val="00587369"/>
    <w:rsid w:val="005B1CD5"/>
    <w:rsid w:val="006222D9"/>
    <w:rsid w:val="00774902"/>
    <w:rsid w:val="008B2F92"/>
    <w:rsid w:val="008F72A0"/>
    <w:rsid w:val="009321DC"/>
    <w:rsid w:val="00A34860"/>
    <w:rsid w:val="00A86C68"/>
    <w:rsid w:val="00B00962"/>
    <w:rsid w:val="00B04CBA"/>
    <w:rsid w:val="00B261F5"/>
    <w:rsid w:val="00B67864"/>
    <w:rsid w:val="00BB0F65"/>
    <w:rsid w:val="00C46AB1"/>
    <w:rsid w:val="00D66026"/>
    <w:rsid w:val="00D82676"/>
    <w:rsid w:val="00D86230"/>
    <w:rsid w:val="00E075F4"/>
    <w:rsid w:val="00E656D0"/>
    <w:rsid w:val="00E81F5D"/>
    <w:rsid w:val="00ED245A"/>
    <w:rsid w:val="00F40D19"/>
    <w:rsid w:val="00F81F29"/>
    <w:rsid w:val="00F96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E586B132A54547B718D4A3DBA39302">
    <w:name w:val="25E586B132A54547B718D4A3DBA39302"/>
  </w:style>
  <w:style w:type="paragraph" w:customStyle="1" w:styleId="25D92326C8E944279FFC47B32C40AFF8">
    <w:name w:val="25D92326C8E944279FFC47B32C40AFF8"/>
  </w:style>
  <w:style w:type="paragraph" w:customStyle="1" w:styleId="5570AD82D38C442F93A86228EBE42746">
    <w:name w:val="5570AD82D38C442F93A86228EBE42746"/>
  </w:style>
  <w:style w:type="paragraph" w:customStyle="1" w:styleId="6FABB7A3A86D413ABBBDBDB25B12E17E">
    <w:name w:val="6FABB7A3A86D413ABBBDBDB25B12E17E"/>
  </w:style>
  <w:style w:type="paragraph" w:customStyle="1" w:styleId="1CF0A8B8FA5D4440863F571E3CBBD202">
    <w:name w:val="1CF0A8B8FA5D4440863F571E3CBBD202"/>
  </w:style>
  <w:style w:type="paragraph" w:customStyle="1" w:styleId="9A13B804A009417BBE2B02C528431BFC">
    <w:name w:val="9A13B804A009417BBE2B02C528431BFC"/>
  </w:style>
  <w:style w:type="paragraph" w:customStyle="1" w:styleId="293C0F9AF34A4B66B84E9384095042B7">
    <w:name w:val="293C0F9AF34A4B66B84E9384095042B7"/>
  </w:style>
  <w:style w:type="paragraph" w:customStyle="1" w:styleId="2BE80DE48E0541EEBA02D173F26FB315">
    <w:name w:val="2BE80DE48E0541EEBA02D173F26FB315"/>
  </w:style>
  <w:style w:type="paragraph" w:customStyle="1" w:styleId="D107FD08FDDF4479924F5E4EFBF1252B">
    <w:name w:val="D107FD08FDDF4479924F5E4EFBF1252B"/>
  </w:style>
  <w:style w:type="paragraph" w:customStyle="1" w:styleId="3B2AD563568F47F685163804C4EB845D">
    <w:name w:val="3B2AD563568F47F685163804C4EB845D"/>
  </w:style>
  <w:style w:type="paragraph" w:customStyle="1" w:styleId="AC3F041ACEA24E3CB769E907FB21FDC9">
    <w:name w:val="AC3F041ACEA24E3CB769E907FB21FDC9"/>
  </w:style>
  <w:style w:type="paragraph" w:customStyle="1" w:styleId="0E631323C801481E9F1BC3E40852517D">
    <w:name w:val="0E631323C801481E9F1BC3E40852517D"/>
  </w:style>
  <w:style w:type="paragraph" w:customStyle="1" w:styleId="371FA13A1CD841D4AC6A7FAD9FEC06C9">
    <w:name w:val="371FA13A1CD841D4AC6A7FAD9FEC06C9"/>
  </w:style>
  <w:style w:type="paragraph" w:customStyle="1" w:styleId="41F83DA81FD140C5B4AA18275E80A909">
    <w:name w:val="41F83DA81FD140C5B4AA18275E80A909"/>
  </w:style>
  <w:style w:type="paragraph" w:customStyle="1" w:styleId="BB1B4B76AB7143EFA29E43E4DBD77E40">
    <w:name w:val="BB1B4B76AB7143EFA29E43E4DBD77E40"/>
  </w:style>
  <w:style w:type="character" w:styleId="PlaceholderText">
    <w:name w:val="Placeholder Text"/>
    <w:basedOn w:val="DefaultParagraphFont"/>
    <w:uiPriority w:val="99"/>
    <w:semiHidden/>
    <w:rsid w:val="00B04CBA"/>
    <w:rPr>
      <w:color w:val="808080"/>
    </w:rPr>
  </w:style>
  <w:style w:type="paragraph" w:customStyle="1" w:styleId="0A43BC232407470C91A5E70A1697494D">
    <w:name w:val="0A43BC232407470C91A5E70A1697494D"/>
  </w:style>
  <w:style w:type="paragraph" w:customStyle="1" w:styleId="034321CC7DF848E2B19920803D8D8459">
    <w:name w:val="034321CC7DF848E2B19920803D8D8459"/>
  </w:style>
  <w:style w:type="paragraph" w:customStyle="1" w:styleId="8D85FDB64B764FA09DDB82D6F6E9CAF7">
    <w:name w:val="8D85FDB64B764FA09DDB82D6F6E9CAF7"/>
  </w:style>
  <w:style w:type="paragraph" w:customStyle="1" w:styleId="E1D33AA7AA7542A7822FB76EAFAFD126">
    <w:name w:val="E1D33AA7AA7542A7822FB76EAFAFD126"/>
  </w:style>
  <w:style w:type="paragraph" w:customStyle="1" w:styleId="E3A0BC582A084E72AD8FEDC46C4381EC">
    <w:name w:val="E3A0BC582A084E72AD8FEDC46C4381EC"/>
  </w:style>
  <w:style w:type="paragraph" w:customStyle="1" w:styleId="056C7F7AD4E94680ADC9693AAC120B4B">
    <w:name w:val="056C7F7AD4E94680ADC9693AAC120B4B"/>
  </w:style>
  <w:style w:type="paragraph" w:customStyle="1" w:styleId="1BA9A283F98E4D848F8CCA137CD8AC0A">
    <w:name w:val="1BA9A283F98E4D848F8CCA137CD8AC0A"/>
  </w:style>
  <w:style w:type="paragraph" w:customStyle="1" w:styleId="9F1710EF9AF64FD59A8A4B1E1FD12E1A">
    <w:name w:val="9F1710EF9AF64FD59A8A4B1E1FD12E1A"/>
  </w:style>
  <w:style w:type="paragraph" w:customStyle="1" w:styleId="F9D7659D74CE4DBB91E1AB0C6BCE6E09">
    <w:name w:val="F9D7659D74CE4DBB91E1AB0C6BCE6E09"/>
  </w:style>
  <w:style w:type="paragraph" w:customStyle="1" w:styleId="8ED7AEC08F1F4AFF8702887E992E354C">
    <w:name w:val="8ED7AEC08F1F4AFF8702887E992E354C"/>
  </w:style>
  <w:style w:type="paragraph" w:customStyle="1" w:styleId="6C72922E5C7D45D68BE23CF30A0A4422">
    <w:name w:val="6C72922E5C7D45D68BE23CF30A0A4422"/>
  </w:style>
  <w:style w:type="paragraph" w:customStyle="1" w:styleId="873AE7C151C94EB0944B4BCAF3555A64">
    <w:name w:val="873AE7C151C94EB0944B4BCAF3555A64"/>
  </w:style>
  <w:style w:type="paragraph" w:customStyle="1" w:styleId="C72DD09570CE4265B7C6F9D84AEA20E9">
    <w:name w:val="C72DD09570CE4265B7C6F9D84AEA20E9"/>
  </w:style>
  <w:style w:type="paragraph" w:customStyle="1" w:styleId="F42BF83CEA2C43DBB3D201F17B145EDA">
    <w:name w:val="F42BF83CEA2C43DBB3D201F17B145EDA"/>
  </w:style>
  <w:style w:type="paragraph" w:customStyle="1" w:styleId="E559164BD8104C4CA080ACAA8723CC23">
    <w:name w:val="E559164BD8104C4CA080ACAA8723CC23"/>
  </w:style>
  <w:style w:type="paragraph" w:customStyle="1" w:styleId="AB9944506A25436E9528DC8FF5229E79">
    <w:name w:val="AB9944506A25436E9528DC8FF5229E79"/>
  </w:style>
  <w:style w:type="paragraph" w:customStyle="1" w:styleId="C5DB3C98C1964B0AABF67AEE31545D42">
    <w:name w:val="C5DB3C98C1964B0AABF67AEE31545D42"/>
  </w:style>
  <w:style w:type="paragraph" w:customStyle="1" w:styleId="478BDE7F21884C9895EFFF842C7EA35A">
    <w:name w:val="478BDE7F21884C9895EFFF842C7EA35A"/>
  </w:style>
  <w:style w:type="paragraph" w:customStyle="1" w:styleId="631D950D426749668FA7F9D263F12B36">
    <w:name w:val="631D950D426749668FA7F9D263F12B36"/>
  </w:style>
  <w:style w:type="paragraph" w:customStyle="1" w:styleId="F668D96BC9EA4D8690D290F398A09EB4">
    <w:name w:val="F668D96BC9EA4D8690D290F398A09EB4"/>
  </w:style>
  <w:style w:type="paragraph" w:customStyle="1" w:styleId="50592E8AF0E54953BB1024E901BF513C">
    <w:name w:val="50592E8AF0E54953BB1024E901BF513C"/>
  </w:style>
  <w:style w:type="paragraph" w:customStyle="1" w:styleId="CFEE2527F41143A79E0806487B28B319">
    <w:name w:val="CFEE2527F41143A79E0806487B28B319"/>
  </w:style>
  <w:style w:type="paragraph" w:customStyle="1" w:styleId="05CBF02FA18946AAB37FDDA792C1C7BB">
    <w:name w:val="05CBF02FA18946AAB37FDDA792C1C7BB"/>
  </w:style>
  <w:style w:type="paragraph" w:customStyle="1" w:styleId="95E2822A3528488E8D67C39EA964EBBF">
    <w:name w:val="95E2822A3528488E8D67C39EA964EBBF"/>
  </w:style>
  <w:style w:type="paragraph" w:customStyle="1" w:styleId="13BBF3F5B099494D949D92E7713A0AF1">
    <w:name w:val="13BBF3F5B099494D949D92E7713A0AF1"/>
  </w:style>
  <w:style w:type="paragraph" w:customStyle="1" w:styleId="0E824149D1144AAEB17BC6E64C8D19AD">
    <w:name w:val="0E824149D1144AAEB17BC6E64C8D19AD"/>
  </w:style>
  <w:style w:type="paragraph" w:customStyle="1" w:styleId="DF8E19B06D7F472886D24749BDD0376F">
    <w:name w:val="DF8E19B06D7F472886D24749BDD0376F"/>
  </w:style>
  <w:style w:type="paragraph" w:customStyle="1" w:styleId="A2A71084084A427693A9EEA12A76C499">
    <w:name w:val="A2A71084084A427693A9EEA12A76C499"/>
  </w:style>
  <w:style w:type="paragraph" w:customStyle="1" w:styleId="0BB010A4136D4AEB97F13FBFCDFAFB61">
    <w:name w:val="0BB010A4136D4AEB97F13FBFCDFAFB61"/>
  </w:style>
  <w:style w:type="paragraph" w:customStyle="1" w:styleId="B082EE69D7004F7D9DC0BFEF75A65ACB">
    <w:name w:val="B082EE69D7004F7D9DC0BFEF75A65ACB"/>
  </w:style>
  <w:style w:type="paragraph" w:customStyle="1" w:styleId="4CEE50A203074D8CB986CC5CCDBFCF7D">
    <w:name w:val="4CEE50A203074D8CB986CC5CCDBFCF7D"/>
  </w:style>
  <w:style w:type="paragraph" w:customStyle="1" w:styleId="102D0D2EABE44D66AE1DA8CD7E6A4345">
    <w:name w:val="102D0D2EABE44D66AE1DA8CD7E6A4345"/>
  </w:style>
  <w:style w:type="paragraph" w:customStyle="1" w:styleId="8519AAB619844C2A95793008E5BDEA80">
    <w:name w:val="8519AAB619844C2A95793008E5BDEA80"/>
  </w:style>
  <w:style w:type="paragraph" w:customStyle="1" w:styleId="BB2B842611074A4EA41C4F988EED6896">
    <w:name w:val="BB2B842611074A4EA41C4F988EED6896"/>
  </w:style>
  <w:style w:type="paragraph" w:customStyle="1" w:styleId="45DC432960A1401E95171F2F60CF6B5B">
    <w:name w:val="45DC432960A1401E95171F2F60CF6B5B"/>
  </w:style>
  <w:style w:type="paragraph" w:customStyle="1" w:styleId="38B723202FC444D0B978B3F3451088BA">
    <w:name w:val="38B723202FC444D0B978B3F3451088BA"/>
  </w:style>
  <w:style w:type="paragraph" w:customStyle="1" w:styleId="6D133C00B9514D74BDF88246C1669482">
    <w:name w:val="6D133C00B9514D74BDF88246C1669482"/>
  </w:style>
  <w:style w:type="paragraph" w:customStyle="1" w:styleId="4CD97423CB4B43CC94EF6DC172DFD4A5">
    <w:name w:val="4CD97423CB4B43CC94EF6DC172DFD4A5"/>
  </w:style>
  <w:style w:type="paragraph" w:customStyle="1" w:styleId="016180B1002B4ED0AC698B3863D4CE5C">
    <w:name w:val="016180B1002B4ED0AC698B3863D4CE5C"/>
  </w:style>
  <w:style w:type="paragraph" w:customStyle="1" w:styleId="268ED2D6054648A6B8398C3229881278">
    <w:name w:val="268ED2D6054648A6B8398C3229881278"/>
  </w:style>
  <w:style w:type="paragraph" w:customStyle="1" w:styleId="3B2ED9D3B29442B18A84196D732D5E99">
    <w:name w:val="3B2ED9D3B29442B18A84196D732D5E99"/>
  </w:style>
  <w:style w:type="paragraph" w:customStyle="1" w:styleId="7DC327164774498EA56E34C96B639EC7">
    <w:name w:val="7DC327164774498EA56E34C96B639EC7"/>
  </w:style>
  <w:style w:type="paragraph" w:customStyle="1" w:styleId="64FEDBE8AB5344A88F1B7748A41A2F32">
    <w:name w:val="64FEDBE8AB5344A88F1B7748A41A2F32"/>
  </w:style>
  <w:style w:type="paragraph" w:customStyle="1" w:styleId="218EEE9DDCF140A3B7246C86809E186D">
    <w:name w:val="218EEE9DDCF140A3B7246C86809E186D"/>
  </w:style>
  <w:style w:type="paragraph" w:customStyle="1" w:styleId="89F7CC8E772D4E22901F3014A18AF87F">
    <w:name w:val="89F7CC8E772D4E22901F3014A18AF87F"/>
  </w:style>
  <w:style w:type="paragraph" w:customStyle="1" w:styleId="55F3F76C2D3B466688704479EF0B44CD">
    <w:name w:val="55F3F76C2D3B466688704479EF0B44CD"/>
  </w:style>
  <w:style w:type="paragraph" w:customStyle="1" w:styleId="EFEB76D577E94F169B1FD387BFD18221">
    <w:name w:val="EFEB76D577E94F169B1FD387BFD18221"/>
  </w:style>
  <w:style w:type="paragraph" w:customStyle="1" w:styleId="DA5C43E3F83745C88DFE35753B59E3E1">
    <w:name w:val="DA5C43E3F83745C88DFE35753B59E3E1"/>
  </w:style>
  <w:style w:type="paragraph" w:customStyle="1" w:styleId="7246989150D944DC9C058880343CD519">
    <w:name w:val="7246989150D944DC9C058880343CD519"/>
  </w:style>
  <w:style w:type="paragraph" w:customStyle="1" w:styleId="F694B9859A96444DAB678849D34136EF">
    <w:name w:val="F694B9859A96444DAB678849D34136EF"/>
  </w:style>
  <w:style w:type="paragraph" w:customStyle="1" w:styleId="DA317412B30646F1BCDE482B6C5517E4">
    <w:name w:val="DA317412B30646F1BCDE482B6C5517E4"/>
  </w:style>
  <w:style w:type="paragraph" w:customStyle="1" w:styleId="BD8867FB65434837AB08FF85E26BEEE8">
    <w:name w:val="BD8867FB65434837AB08FF85E26BEEE8"/>
  </w:style>
  <w:style w:type="paragraph" w:customStyle="1" w:styleId="30766875A9C649C9845FE001F6DA463E">
    <w:name w:val="30766875A9C649C9845FE001F6DA463E"/>
  </w:style>
  <w:style w:type="paragraph" w:customStyle="1" w:styleId="547E179CCAC24E33A0AC44E8F70912CE">
    <w:name w:val="547E179CCAC24E33A0AC44E8F70912CE"/>
  </w:style>
  <w:style w:type="paragraph" w:customStyle="1" w:styleId="AE393E263A9541A7A347F0D24C851C12">
    <w:name w:val="AE393E263A9541A7A347F0D24C851C12"/>
  </w:style>
  <w:style w:type="paragraph" w:customStyle="1" w:styleId="F8AF6F36CBC54989995D281F5A32BF09">
    <w:name w:val="F8AF6F36CBC54989995D281F5A32BF09"/>
  </w:style>
  <w:style w:type="paragraph" w:customStyle="1" w:styleId="2B3ED110C90A4563875468B39F40CEA2">
    <w:name w:val="2B3ED110C90A4563875468B39F40CEA2"/>
  </w:style>
  <w:style w:type="paragraph" w:customStyle="1" w:styleId="3D865760F1064AC0B53032AF5C6D419C">
    <w:name w:val="3D865760F1064AC0B53032AF5C6D419C"/>
  </w:style>
  <w:style w:type="paragraph" w:customStyle="1" w:styleId="67BA6C69B42E40F2A9A2B7B746EC91AA">
    <w:name w:val="67BA6C69B42E40F2A9A2B7B746EC91AA"/>
  </w:style>
  <w:style w:type="paragraph" w:customStyle="1" w:styleId="DBC35558788946AF84119DC0AC9A2109">
    <w:name w:val="DBC35558788946AF84119DC0AC9A2109"/>
  </w:style>
  <w:style w:type="paragraph" w:customStyle="1" w:styleId="5062A86F66DD4022B69C8F4C884A36F9">
    <w:name w:val="5062A86F66DD4022B69C8F4C884A36F9"/>
  </w:style>
  <w:style w:type="paragraph" w:customStyle="1" w:styleId="8F7BBB58A12542DDAF34D6968F351533">
    <w:name w:val="8F7BBB58A12542DDAF34D6968F351533"/>
  </w:style>
  <w:style w:type="paragraph" w:customStyle="1" w:styleId="C48853E49230482998AC0A9FB1B3F2B6">
    <w:name w:val="C48853E49230482998AC0A9FB1B3F2B6"/>
  </w:style>
  <w:style w:type="paragraph" w:customStyle="1" w:styleId="A935FFCC8BEC471A871F36B2B1759523">
    <w:name w:val="A935FFCC8BEC471A871F36B2B1759523"/>
  </w:style>
  <w:style w:type="paragraph" w:customStyle="1" w:styleId="B7FDBFBDA7DB479A810A99089E4E8767">
    <w:name w:val="B7FDBFBDA7DB479A810A99089E4E8767"/>
  </w:style>
  <w:style w:type="paragraph" w:customStyle="1" w:styleId="13D063997AEC42419FBD593A7EF80A63">
    <w:name w:val="13D063997AEC42419FBD593A7EF80A63"/>
  </w:style>
  <w:style w:type="paragraph" w:customStyle="1" w:styleId="230648BA384846F581D907463FD26049">
    <w:name w:val="230648BA384846F581D907463FD26049"/>
  </w:style>
  <w:style w:type="paragraph" w:customStyle="1" w:styleId="A766C068025E481696FBAB9A1B27A368">
    <w:name w:val="A766C068025E481696FBAB9A1B27A368"/>
  </w:style>
  <w:style w:type="paragraph" w:customStyle="1" w:styleId="398BDB93EFC64F3B98042DAF22FBB9F9">
    <w:name w:val="398BDB93EFC64F3B98042DAF22FBB9F9"/>
  </w:style>
  <w:style w:type="paragraph" w:customStyle="1" w:styleId="SmallAuthorName">
    <w:name w:val="Small Author Name"/>
    <w:basedOn w:val="Normal"/>
    <w:qFormat/>
    <w:rsid w:val="00B04CBA"/>
    <w:pPr>
      <w:spacing w:after="0" w:line="240" w:lineRule="auto"/>
    </w:pPr>
    <w:rPr>
      <w:rFonts w:eastAsiaTheme="minorHAnsi"/>
      <w:bCs/>
      <w:kern w:val="0"/>
      <w:sz w:val="24"/>
      <w14:ligatures w14:val="none"/>
    </w:rPr>
  </w:style>
  <w:style w:type="paragraph" w:customStyle="1" w:styleId="LargeArticleTitle">
    <w:name w:val="Large Article Title"/>
    <w:basedOn w:val="Normal"/>
    <w:next w:val="Normal"/>
    <w:qFormat/>
    <w:rsid w:val="00B04CBA"/>
    <w:pPr>
      <w:spacing w:after="0" w:line="276" w:lineRule="auto"/>
    </w:pPr>
    <w:rPr>
      <w:rFonts w:asciiTheme="majorHAnsi" w:eastAsiaTheme="minorHAnsi" w:hAnsiTheme="majorHAnsi"/>
      <w:kern w:val="0"/>
      <w:sz w:val="52"/>
      <w14:ligatures w14:val="none"/>
    </w:rPr>
  </w:style>
  <w:style w:type="paragraph" w:customStyle="1" w:styleId="LargeArticleSubtitle">
    <w:name w:val="Large Article Subtitle"/>
    <w:basedOn w:val="Normal"/>
    <w:next w:val="Normal"/>
    <w:qFormat/>
    <w:rsid w:val="00B04CBA"/>
    <w:pPr>
      <w:spacing w:after="0" w:line="276" w:lineRule="auto"/>
    </w:pPr>
    <w:rPr>
      <w:rFonts w:eastAsiaTheme="minorHAnsi"/>
      <w:kern w:val="0"/>
      <w:sz w:val="40"/>
      <w14:ligatures w14:val="none"/>
    </w:rPr>
  </w:style>
  <w:style w:type="paragraph" w:customStyle="1" w:styleId="DA5C43E3F83745C88DFE35753B59E3E11">
    <w:name w:val="DA5C43E3F83745C88DFE35753B59E3E11"/>
    <w:rsid w:val="00E075F4"/>
    <w:pPr>
      <w:spacing w:after="0" w:line="240" w:lineRule="auto"/>
    </w:pPr>
    <w:rPr>
      <w:rFonts w:eastAsiaTheme="minorHAnsi"/>
      <w:noProof/>
      <w:kern w:val="0"/>
      <w:sz w:val="18"/>
      <w14:ligatures w14:val="none"/>
    </w:rPr>
  </w:style>
  <w:style w:type="paragraph" w:customStyle="1" w:styleId="F694B9859A96444DAB678849D34136EF1">
    <w:name w:val="F694B9859A96444DAB678849D34136EF1"/>
    <w:rsid w:val="00E075F4"/>
    <w:pPr>
      <w:spacing w:after="0" w:line="240" w:lineRule="auto"/>
    </w:pPr>
    <w:rPr>
      <w:rFonts w:eastAsiaTheme="minorHAnsi"/>
      <w:noProof/>
      <w:kern w:val="0"/>
      <w:sz w:val="18"/>
      <w14:ligatures w14:val="none"/>
    </w:rPr>
  </w:style>
  <w:style w:type="paragraph" w:customStyle="1" w:styleId="DBC35558788946AF84119DC0AC9A21091">
    <w:name w:val="DBC35558788946AF84119DC0AC9A21091"/>
    <w:rsid w:val="00E075F4"/>
    <w:pPr>
      <w:spacing w:after="0" w:line="240" w:lineRule="auto"/>
    </w:pPr>
    <w:rPr>
      <w:rFonts w:eastAsiaTheme="minorHAnsi"/>
      <w:noProof/>
      <w:kern w:val="0"/>
      <w:sz w:val="18"/>
      <w14:ligatures w14:val="none"/>
    </w:rPr>
  </w:style>
  <w:style w:type="paragraph" w:customStyle="1" w:styleId="DA5C43E3F83745C88DFE35753B59E3E12">
    <w:name w:val="DA5C43E3F83745C88DFE35753B59E3E12"/>
    <w:rsid w:val="00E075F4"/>
    <w:pPr>
      <w:spacing w:after="0" w:line="240" w:lineRule="auto"/>
    </w:pPr>
    <w:rPr>
      <w:rFonts w:eastAsiaTheme="minorHAnsi"/>
      <w:noProof/>
      <w:kern w:val="0"/>
      <w:sz w:val="18"/>
      <w14:ligatures w14:val="none"/>
    </w:rPr>
  </w:style>
  <w:style w:type="paragraph" w:customStyle="1" w:styleId="F694B9859A96444DAB678849D34136EF2">
    <w:name w:val="F694B9859A96444DAB678849D34136EF2"/>
    <w:rsid w:val="00E075F4"/>
    <w:pPr>
      <w:spacing w:after="0" w:line="240" w:lineRule="auto"/>
    </w:pPr>
    <w:rPr>
      <w:rFonts w:eastAsiaTheme="minorHAnsi"/>
      <w:noProof/>
      <w:kern w:val="0"/>
      <w:sz w:val="18"/>
      <w14:ligatures w14:val="none"/>
    </w:rPr>
  </w:style>
  <w:style w:type="paragraph" w:customStyle="1" w:styleId="DBC35558788946AF84119DC0AC9A21092">
    <w:name w:val="DBC35558788946AF84119DC0AC9A21092"/>
    <w:rsid w:val="00E075F4"/>
    <w:pPr>
      <w:spacing w:after="0" w:line="240" w:lineRule="auto"/>
    </w:pPr>
    <w:rPr>
      <w:rFonts w:eastAsiaTheme="minorHAnsi"/>
      <w:noProof/>
      <w:kern w:val="0"/>
      <w:sz w:val="18"/>
      <w14:ligatures w14:val="none"/>
    </w:rPr>
  </w:style>
  <w:style w:type="paragraph" w:customStyle="1" w:styleId="DA5C43E3F83745C88DFE35753B59E3E13">
    <w:name w:val="DA5C43E3F83745C88DFE35753B59E3E13"/>
    <w:rsid w:val="00E075F4"/>
    <w:pPr>
      <w:spacing w:after="0" w:line="240" w:lineRule="auto"/>
    </w:pPr>
    <w:rPr>
      <w:rFonts w:eastAsiaTheme="minorHAnsi"/>
      <w:noProof/>
      <w:kern w:val="0"/>
      <w:sz w:val="18"/>
      <w14:ligatures w14:val="none"/>
    </w:rPr>
  </w:style>
  <w:style w:type="paragraph" w:customStyle="1" w:styleId="F694B9859A96444DAB678849D34136EF3">
    <w:name w:val="F694B9859A96444DAB678849D34136EF3"/>
    <w:rsid w:val="00E075F4"/>
    <w:pPr>
      <w:spacing w:after="0" w:line="240" w:lineRule="auto"/>
    </w:pPr>
    <w:rPr>
      <w:rFonts w:eastAsiaTheme="minorHAnsi"/>
      <w:noProof/>
      <w:kern w:val="0"/>
      <w:sz w:val="18"/>
      <w14:ligatures w14:val="none"/>
    </w:rPr>
  </w:style>
  <w:style w:type="paragraph" w:customStyle="1" w:styleId="DBC35558788946AF84119DC0AC9A21093">
    <w:name w:val="DBC35558788946AF84119DC0AC9A21093"/>
    <w:rsid w:val="00E075F4"/>
    <w:pPr>
      <w:spacing w:after="0" w:line="240" w:lineRule="auto"/>
    </w:pPr>
    <w:rPr>
      <w:rFonts w:eastAsiaTheme="minorHAnsi"/>
      <w:noProof/>
      <w:kern w:val="0"/>
      <w:sz w:val="18"/>
      <w14:ligatures w14:val="none"/>
    </w:rPr>
  </w:style>
  <w:style w:type="paragraph" w:customStyle="1" w:styleId="DA5C43E3F83745C88DFE35753B59E3E14">
    <w:name w:val="DA5C43E3F83745C88DFE35753B59E3E14"/>
    <w:rsid w:val="00B04CBA"/>
    <w:pPr>
      <w:spacing w:after="0" w:line="240" w:lineRule="auto"/>
    </w:pPr>
    <w:rPr>
      <w:rFonts w:eastAsiaTheme="minorHAnsi"/>
      <w:noProof/>
      <w:kern w:val="0"/>
      <w:sz w:val="18"/>
      <w14:ligatures w14:val="none"/>
    </w:rPr>
  </w:style>
  <w:style w:type="paragraph" w:customStyle="1" w:styleId="F694B9859A96444DAB678849D34136EF4">
    <w:name w:val="F694B9859A96444DAB678849D34136EF4"/>
    <w:rsid w:val="00B04CBA"/>
    <w:pPr>
      <w:spacing w:after="0" w:line="240" w:lineRule="auto"/>
    </w:pPr>
    <w:rPr>
      <w:rFonts w:eastAsiaTheme="minorHAnsi"/>
      <w:noProof/>
      <w:kern w:val="0"/>
      <w:sz w:val="18"/>
      <w14:ligatures w14:val="none"/>
    </w:rPr>
  </w:style>
  <w:style w:type="paragraph" w:customStyle="1" w:styleId="DBC35558788946AF84119DC0AC9A21094">
    <w:name w:val="DBC35558788946AF84119DC0AC9A21094"/>
    <w:rsid w:val="00B04CBA"/>
    <w:pPr>
      <w:spacing w:after="0" w:line="240" w:lineRule="auto"/>
    </w:pPr>
    <w:rPr>
      <w:rFonts w:eastAsiaTheme="minorHAnsi"/>
      <w:noProof/>
      <w:kern w:val="0"/>
      <w:sz w:val="18"/>
      <w14:ligatures w14:val="none"/>
    </w:rPr>
  </w:style>
  <w:style w:type="paragraph" w:customStyle="1" w:styleId="47B8A00F061E9E4AB2F00094EB0A6CDC">
    <w:name w:val="47B8A00F061E9E4AB2F00094EB0A6CDC"/>
    <w:rsid w:val="00BB0F65"/>
    <w:pPr>
      <w:spacing w:line="278" w:lineRule="auto"/>
    </w:pPr>
    <w:rPr>
      <w:sz w:val="24"/>
      <w:szCs w:val="24"/>
      <w:lang w:val="en-GB" w:eastAsia="en-GB"/>
    </w:rPr>
  </w:style>
  <w:style w:type="paragraph" w:customStyle="1" w:styleId="F1009E8D47BADF48AC7376DA1C2B58C7">
    <w:name w:val="F1009E8D47BADF48AC7376DA1C2B58C7"/>
    <w:rsid w:val="00BB0F65"/>
    <w:pPr>
      <w:spacing w:line="278" w:lineRule="auto"/>
    </w:pPr>
    <w:rPr>
      <w:sz w:val="24"/>
      <w:szCs w:val="24"/>
      <w:lang w:val="en-GB" w:eastAsia="en-GB"/>
    </w:rPr>
  </w:style>
  <w:style w:type="paragraph" w:customStyle="1" w:styleId="B5B382780C0D9D4381284972E629499F">
    <w:name w:val="B5B382780C0D9D4381284972E629499F"/>
    <w:rsid w:val="00BB0F65"/>
    <w:pPr>
      <w:spacing w:line="278" w:lineRule="auto"/>
    </w:pPr>
    <w:rPr>
      <w:sz w:val="24"/>
      <w:szCs w:val="24"/>
      <w:lang w:val="en-GB" w:eastAsia="en-GB"/>
    </w:rPr>
  </w:style>
  <w:style w:type="paragraph" w:customStyle="1" w:styleId="0062CA9EB09F5747BA1FF90C6A8085B6">
    <w:name w:val="0062CA9EB09F5747BA1FF90C6A8085B6"/>
    <w:rsid w:val="00BB0F65"/>
    <w:pPr>
      <w:spacing w:line="278" w:lineRule="auto"/>
    </w:pPr>
    <w:rPr>
      <w:sz w:val="24"/>
      <w:szCs w:val="24"/>
      <w:lang w:val="en-GB" w:eastAsia="en-GB"/>
    </w:rPr>
  </w:style>
  <w:style w:type="paragraph" w:customStyle="1" w:styleId="878262CD1CA9D84DBCC4BDC9C0F1190C">
    <w:name w:val="878262CD1CA9D84DBCC4BDC9C0F1190C"/>
    <w:rsid w:val="00BB0F65"/>
    <w:pPr>
      <w:spacing w:line="278" w:lineRule="auto"/>
    </w:pPr>
    <w:rPr>
      <w:sz w:val="24"/>
      <w:szCs w:val="24"/>
      <w:lang w:val="en-GB" w:eastAsia="en-GB"/>
    </w:rPr>
  </w:style>
  <w:style w:type="paragraph" w:customStyle="1" w:styleId="B5177D41D88C114FAD7E019DEA672E16">
    <w:name w:val="B5177D41D88C114FAD7E019DEA672E16"/>
    <w:rsid w:val="00BB0F65"/>
    <w:pPr>
      <w:spacing w:line="278" w:lineRule="auto"/>
    </w:pPr>
    <w:rPr>
      <w:sz w:val="24"/>
      <w:szCs w:val="24"/>
      <w:lang w:val="en-GB" w:eastAsia="en-GB"/>
    </w:rPr>
  </w:style>
  <w:style w:type="paragraph" w:customStyle="1" w:styleId="03A1CEE456FB8F469D1FE062A31D4C29">
    <w:name w:val="03A1CEE456FB8F469D1FE062A31D4C29"/>
    <w:rsid w:val="00BB0F65"/>
    <w:pPr>
      <w:spacing w:line="278" w:lineRule="auto"/>
    </w:pPr>
    <w:rPr>
      <w:sz w:val="24"/>
      <w:szCs w:val="24"/>
      <w:lang w:val="en-GB" w:eastAsia="en-GB"/>
    </w:rPr>
  </w:style>
  <w:style w:type="paragraph" w:customStyle="1" w:styleId="3B0848C4C4A30A4AA249A3C32E6228F9">
    <w:name w:val="3B0848C4C4A30A4AA249A3C32E6228F9"/>
    <w:rsid w:val="00BB0F65"/>
    <w:pPr>
      <w:spacing w:line="278" w:lineRule="auto"/>
    </w:pPr>
    <w:rPr>
      <w:sz w:val="24"/>
      <w:szCs w:val="24"/>
      <w:lang w:val="en-GB" w:eastAsia="en-GB"/>
    </w:rPr>
  </w:style>
  <w:style w:type="paragraph" w:customStyle="1" w:styleId="E0F474C052CBE644898953EC4EFF83BC">
    <w:name w:val="E0F474C052CBE644898953EC4EFF83BC"/>
    <w:rsid w:val="00BB0F65"/>
    <w:pPr>
      <w:spacing w:line="278" w:lineRule="auto"/>
    </w:pPr>
    <w:rPr>
      <w:sz w:val="24"/>
      <w:szCs w:val="24"/>
      <w:lang w:val="en-GB" w:eastAsia="en-GB"/>
    </w:rPr>
  </w:style>
  <w:style w:type="paragraph" w:customStyle="1" w:styleId="9EEC62EBA69BBF4BABC87258AF19E0A3">
    <w:name w:val="9EEC62EBA69BBF4BABC87258AF19E0A3"/>
    <w:rsid w:val="00BB0F65"/>
    <w:pPr>
      <w:spacing w:line="278" w:lineRule="auto"/>
    </w:pPr>
    <w:rPr>
      <w:sz w:val="24"/>
      <w:szCs w:val="24"/>
      <w:lang w:val="en-GB" w:eastAsia="en-GB"/>
    </w:rPr>
  </w:style>
  <w:style w:type="paragraph" w:customStyle="1" w:styleId="94E815E9F8944A4789D2CFF96FB14346">
    <w:name w:val="94E815E9F8944A4789D2CFF96FB14346"/>
    <w:rsid w:val="00BB0F65"/>
    <w:pPr>
      <w:spacing w:line="278" w:lineRule="auto"/>
    </w:pPr>
    <w:rPr>
      <w:sz w:val="24"/>
      <w:szCs w:val="24"/>
      <w:lang w:val="en-GB" w:eastAsia="en-GB"/>
    </w:rPr>
  </w:style>
  <w:style w:type="paragraph" w:customStyle="1" w:styleId="15C47E55E57D794A9B1181D350EF642D">
    <w:name w:val="15C47E55E57D794A9B1181D350EF642D"/>
    <w:rsid w:val="00BB0F65"/>
    <w:pPr>
      <w:spacing w:line="278" w:lineRule="auto"/>
    </w:pPr>
    <w:rPr>
      <w:sz w:val="24"/>
      <w:szCs w:val="24"/>
      <w:lang w:val="en-GB" w:eastAsia="en-GB"/>
    </w:rPr>
  </w:style>
  <w:style w:type="paragraph" w:customStyle="1" w:styleId="0A2904905FD9D247ADE6C7F8C4A31E7E">
    <w:name w:val="0A2904905FD9D247ADE6C7F8C4A31E7E"/>
    <w:rsid w:val="00BB0F65"/>
    <w:pPr>
      <w:spacing w:line="278" w:lineRule="auto"/>
    </w:pPr>
    <w:rPr>
      <w:sz w:val="24"/>
      <w:szCs w:val="24"/>
      <w:lang w:val="en-GB" w:eastAsia="en-GB"/>
    </w:rPr>
  </w:style>
  <w:style w:type="paragraph" w:customStyle="1" w:styleId="FF2744678AF49F4F98A1EA2F60DBF7E2">
    <w:name w:val="FF2744678AF49F4F98A1EA2F60DBF7E2"/>
    <w:rsid w:val="00BB0F65"/>
    <w:pPr>
      <w:spacing w:line="278" w:lineRule="auto"/>
    </w:pPr>
    <w:rPr>
      <w:sz w:val="24"/>
      <w:szCs w:val="24"/>
      <w:lang w:val="en-GB" w:eastAsia="en-GB"/>
    </w:rPr>
  </w:style>
  <w:style w:type="paragraph" w:customStyle="1" w:styleId="942A5CFC093EDD4BA7F4C8EA4F57EE9B">
    <w:name w:val="942A5CFC093EDD4BA7F4C8EA4F57EE9B"/>
    <w:rsid w:val="00BB0F65"/>
    <w:pPr>
      <w:spacing w:line="278" w:lineRule="auto"/>
    </w:pPr>
    <w:rPr>
      <w:sz w:val="24"/>
      <w:szCs w:val="24"/>
      <w:lang w:val="en-GB" w:eastAsia="en-GB"/>
    </w:rPr>
  </w:style>
  <w:style w:type="paragraph" w:customStyle="1" w:styleId="713AD103FEBA7342A11295976E52CBA1">
    <w:name w:val="713AD103FEBA7342A11295976E52CBA1"/>
    <w:rsid w:val="00BB0F65"/>
    <w:pPr>
      <w:spacing w:line="278" w:lineRule="auto"/>
    </w:pPr>
    <w:rPr>
      <w:sz w:val="24"/>
      <w:szCs w:val="24"/>
      <w:lang w:val="en-GB" w:eastAsia="en-GB"/>
    </w:rPr>
  </w:style>
  <w:style w:type="paragraph" w:customStyle="1" w:styleId="130DC3B6FC355340BD10F4555FD846F9">
    <w:name w:val="130DC3B6FC355340BD10F4555FD846F9"/>
    <w:rsid w:val="00E81F5D"/>
    <w:pPr>
      <w:spacing w:line="278" w:lineRule="auto"/>
    </w:pPr>
    <w:rPr>
      <w:sz w:val="24"/>
      <w:szCs w:val="24"/>
      <w:lang w:val="en-GB" w:eastAsia="en-GB"/>
    </w:rPr>
  </w:style>
  <w:style w:type="paragraph" w:customStyle="1" w:styleId="5BE9F565B966E24A8318BC91616FB99E">
    <w:name w:val="5BE9F565B966E24A8318BC91616FB99E"/>
    <w:rsid w:val="00E81F5D"/>
    <w:pPr>
      <w:spacing w:line="278" w:lineRule="auto"/>
    </w:pPr>
    <w:rPr>
      <w:sz w:val="24"/>
      <w:szCs w:val="24"/>
      <w:lang w:val="en-GB" w:eastAsia="en-GB"/>
    </w:rPr>
  </w:style>
  <w:style w:type="paragraph" w:customStyle="1" w:styleId="DE406D37E0162840AED386ED39CA2A49">
    <w:name w:val="DE406D37E0162840AED386ED39CA2A49"/>
    <w:rsid w:val="00B67864"/>
    <w:pPr>
      <w:spacing w:line="278" w:lineRule="auto"/>
    </w:pPr>
    <w:rPr>
      <w:sz w:val="24"/>
      <w:szCs w:val="24"/>
      <w:lang w:val="en-GB" w:eastAsia="en-GB"/>
    </w:rPr>
  </w:style>
  <w:style w:type="paragraph" w:customStyle="1" w:styleId="D714524AF525E340B528C905E5D01642">
    <w:name w:val="D714524AF525E340B528C905E5D01642"/>
    <w:rsid w:val="00F81F29"/>
    <w:pPr>
      <w:spacing w:line="278" w:lineRule="auto"/>
    </w:pPr>
    <w:rPr>
      <w:sz w:val="24"/>
      <w:szCs w:val="24"/>
      <w:lang w:val="en-GB" w:eastAsia="en-GB"/>
    </w:rPr>
  </w:style>
  <w:style w:type="paragraph" w:customStyle="1" w:styleId="A241847DA182C7418C87D33736A25F12">
    <w:name w:val="A241847DA182C7418C87D33736A25F12"/>
    <w:rsid w:val="00D86230"/>
    <w:pPr>
      <w:spacing w:line="278" w:lineRule="auto"/>
    </w:pPr>
    <w:rPr>
      <w:sz w:val="24"/>
      <w:szCs w:val="24"/>
      <w:lang w:val="en-GB" w:eastAsia="en-GB"/>
    </w:rPr>
  </w:style>
  <w:style w:type="paragraph" w:customStyle="1" w:styleId="56FB928F0ED88C43AA4DF7A8C5EA1AFE">
    <w:name w:val="56FB928F0ED88C43AA4DF7A8C5EA1AFE"/>
    <w:rsid w:val="003F7DA7"/>
    <w:pPr>
      <w:spacing w:line="278" w:lineRule="auto"/>
    </w:pPr>
    <w:rPr>
      <w:sz w:val="24"/>
      <w:szCs w:val="24"/>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A7218B-2C63-4EEC-BD64-6E009850C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193F16-9CE7-48F0-AB17-16CAD39BA1F4}">
  <ds:schemaRefs>
    <ds:schemaRef ds:uri="http://schemas.openxmlformats.org/officeDocument/2006/bibliography"/>
  </ds:schemaRefs>
</ds:datastoreItem>
</file>

<file path=customXml/itemProps3.xml><?xml version="1.0" encoding="utf-8"?>
<ds:datastoreItem xmlns:ds="http://schemas.openxmlformats.org/officeDocument/2006/customXml" ds:itemID="{101B0F97-43AB-42C1-A09F-6935F1FF761D}">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4.xml><?xml version="1.0" encoding="utf-8"?>
<ds:datastoreItem xmlns:ds="http://schemas.openxmlformats.org/officeDocument/2006/customXml" ds:itemID="{3EC66062-39DA-45F5-BB82-25E7B9DB5812}">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0</TotalTime>
  <Pages>4</Pages>
  <Words>1965</Words>
  <Characters>11206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2026-01-26T18:13:00Z</dcterms:created>
  <dcterms:modified xsi:type="dcterms:W3CDTF">2026-01-31T12:24:00Z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