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3003" w:type="dxa"/>
        <w:tblLayout w:type="fixed"/>
        <w:tblCellMar>
          <w:left w:w="0" w:type="dxa"/>
          <w:right w:w="0" w:type="dxa"/>
        </w:tblCellMar>
        <w:tblLook w:val="04A0" w:firstRow="1" w:lastRow="0" w:firstColumn="1" w:lastColumn="0" w:noHBand="0" w:noVBand="1"/>
      </w:tblPr>
      <w:tblGrid>
        <w:gridCol w:w="1843"/>
        <w:gridCol w:w="2331"/>
        <w:gridCol w:w="20"/>
        <w:gridCol w:w="138"/>
        <w:gridCol w:w="1606"/>
        <w:gridCol w:w="1080"/>
        <w:gridCol w:w="1648"/>
        <w:gridCol w:w="40"/>
        <w:gridCol w:w="2812"/>
        <w:gridCol w:w="1440"/>
        <w:gridCol w:w="45"/>
      </w:tblGrid>
      <w:tr w:rsidR="007212EC" w:rsidRPr="007212EC" w14:paraId="15BDBEA7" w14:textId="77777777" w:rsidTr="5224718C">
        <w:trPr>
          <w:trHeight w:val="20"/>
        </w:trPr>
        <w:tc>
          <w:tcPr>
            <w:tcW w:w="13003" w:type="dxa"/>
            <w:gridSpan w:val="11"/>
            <w:tcBorders>
              <w:top w:val="thickThinSmallGap" w:sz="24" w:space="0" w:color="auto"/>
              <w:left w:val="nil"/>
              <w:bottom w:val="nil"/>
              <w:right w:val="nil"/>
            </w:tcBorders>
            <w:vAlign w:val="center"/>
          </w:tcPr>
          <w:p w14:paraId="3E426F89" w14:textId="77777777" w:rsidR="0032737D" w:rsidRPr="007212EC" w:rsidRDefault="0032737D" w:rsidP="00F66772">
            <w:pPr>
              <w:pStyle w:val="NoSpacing"/>
            </w:pPr>
          </w:p>
        </w:tc>
      </w:tr>
      <w:tr w:rsidR="007212EC" w:rsidRPr="007212EC" w14:paraId="12337EA2" w14:textId="77777777" w:rsidTr="00FB2763">
        <w:trPr>
          <w:gridAfter w:val="1"/>
          <w:wAfter w:w="45" w:type="dxa"/>
          <w:trHeight w:val="2016"/>
        </w:trPr>
        <w:tc>
          <w:tcPr>
            <w:tcW w:w="1843" w:type="dxa"/>
            <w:tcBorders>
              <w:top w:val="nil"/>
              <w:left w:val="nil"/>
              <w:bottom w:val="nil"/>
              <w:right w:val="single" w:sz="4" w:space="0" w:color="auto"/>
            </w:tcBorders>
            <w:vAlign w:val="center"/>
          </w:tcPr>
          <w:p w14:paraId="2B47C504" w14:textId="0C30205C" w:rsidR="0032737D" w:rsidRPr="00F7629D" w:rsidRDefault="00C777F9" w:rsidP="00F7629D">
            <w:pPr>
              <w:pStyle w:val="MastheadCopy"/>
            </w:pPr>
            <w:r>
              <w:rPr>
                <w:noProof/>
              </w:rPr>
              <w:drawing>
                <wp:inline distT="0" distB="0" distL="0" distR="0" wp14:anchorId="2D562956" wp14:editId="77C4114C">
                  <wp:extent cx="1167130" cy="956345"/>
                  <wp:effectExtent l="0" t="0" r="1270" b="0"/>
                  <wp:docPr id="1701898168" name="Picture 3"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8168" name="Picture 3" descr="A red circle with black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3242" cy="969547"/>
                          </a:xfrm>
                          <a:prstGeom prst="rect">
                            <a:avLst/>
                          </a:prstGeom>
                        </pic:spPr>
                      </pic:pic>
                    </a:graphicData>
                  </a:graphic>
                </wp:inline>
              </w:drawing>
            </w:r>
            <w:sdt>
              <w:sdtPr>
                <w:id w:val="1397555580"/>
                <w:placeholder>
                  <w:docPart w:val="25E586B132A54547B718D4A3DBA39302"/>
                </w:placeholder>
                <w15:appearance w15:val="hidden"/>
              </w:sdtPr>
              <w:sdtContent/>
            </w:sdt>
          </w:p>
        </w:tc>
        <w:tc>
          <w:tcPr>
            <w:tcW w:w="9675" w:type="dxa"/>
            <w:gridSpan w:val="8"/>
            <w:tcBorders>
              <w:top w:val="nil"/>
              <w:left w:val="single" w:sz="4" w:space="0" w:color="auto"/>
              <w:bottom w:val="nil"/>
              <w:right w:val="single" w:sz="4" w:space="0" w:color="auto"/>
            </w:tcBorders>
            <w:vAlign w:val="center"/>
          </w:tcPr>
          <w:p w14:paraId="7B5DF4B4" w14:textId="426CDA8D" w:rsidR="0032737D" w:rsidRPr="007212EC" w:rsidRDefault="00000000" w:rsidP="00F66772">
            <w:pPr>
              <w:pStyle w:val="MastheadTItle"/>
            </w:pPr>
            <w:sdt>
              <w:sdtPr>
                <w:rPr>
                  <w:sz w:val="72"/>
                  <w:szCs w:val="72"/>
                </w:rPr>
                <w:id w:val="-275951187"/>
                <w:placeholder>
                  <w:docPart w:val="25D92326C8E944279FFC47B32C40AFF8"/>
                </w:placeholder>
                <w15:appearance w15:val="hidden"/>
              </w:sdtPr>
              <w:sdtEndPr>
                <w:rPr>
                  <w:sz w:val="124"/>
                  <w:szCs w:val="22"/>
                </w:rPr>
              </w:sdtEndPr>
              <w:sdtContent>
                <w:r w:rsidR="00FB2763" w:rsidRPr="00FB2763">
                  <w:rPr>
                    <w:sz w:val="72"/>
                    <w:szCs w:val="72"/>
                  </w:rPr>
                  <w:t>LBJ Consultants</w:t>
                </w:r>
              </w:sdtContent>
            </w:sdt>
          </w:p>
          <w:p w14:paraId="5E819DD1" w14:textId="5571861B" w:rsidR="0032737D" w:rsidRPr="00FB2763" w:rsidRDefault="00000000" w:rsidP="00EB7B98">
            <w:pPr>
              <w:pStyle w:val="MastheadSubtitle"/>
              <w:rPr>
                <w:b/>
                <w:bCs/>
              </w:rPr>
            </w:pPr>
            <w:sdt>
              <w:sdtPr>
                <w:rPr>
                  <w:b/>
                  <w:bCs/>
                </w:rPr>
                <w:id w:val="-227377777"/>
                <w:placeholder>
                  <w:docPart w:val="5570AD82D38C442F93A86228EBE42746"/>
                </w:placeholder>
                <w15:appearance w15:val="hidden"/>
              </w:sdtPr>
              <w:sdtContent>
                <w:r w:rsidR="00FD6AE6">
                  <w:rPr>
                    <w:b/>
                    <w:bCs/>
                  </w:rPr>
                  <w:t>February</w:t>
                </w:r>
                <w:r w:rsidR="00C66DAB">
                  <w:rPr>
                    <w:b/>
                    <w:bCs/>
                  </w:rPr>
                  <w:t xml:space="preserve"> 2026</w:t>
                </w:r>
                <w:r w:rsidR="00EB4782">
                  <w:rPr>
                    <w:b/>
                    <w:bCs/>
                  </w:rPr>
                  <w:t xml:space="preserve"> </w:t>
                </w:r>
                <w:r w:rsidR="00FB2763" w:rsidRPr="00FB2763">
                  <w:rPr>
                    <w:b/>
                    <w:bCs/>
                  </w:rPr>
                  <w:t>Newsletter</w:t>
                </w:r>
              </w:sdtContent>
            </w:sdt>
            <w:r w:rsidR="00F7629D" w:rsidRPr="00FB2763">
              <w:rPr>
                <w:b/>
                <w:bCs/>
              </w:rPr>
              <w:t xml:space="preserve"> </w:t>
            </w:r>
          </w:p>
        </w:tc>
        <w:tc>
          <w:tcPr>
            <w:tcW w:w="1440" w:type="dxa"/>
            <w:tcBorders>
              <w:top w:val="nil"/>
              <w:left w:val="single" w:sz="4" w:space="0" w:color="auto"/>
              <w:bottom w:val="nil"/>
              <w:right w:val="nil"/>
            </w:tcBorders>
            <w:vAlign w:val="center"/>
          </w:tcPr>
          <w:p w14:paraId="2D9041A7" w14:textId="3DAD3EC7" w:rsidR="0032737D" w:rsidRPr="00F7629D" w:rsidRDefault="00420930" w:rsidP="00420930">
            <w:pPr>
              <w:pStyle w:val="MastheadCopy"/>
              <w:jc w:val="left"/>
            </w:pPr>
            <w:r>
              <w:t xml:space="preserve">      </w:t>
            </w:r>
            <w:r>
              <w:rPr>
                <w:b/>
                <w:bCs/>
                <w:noProof/>
              </w:rPr>
              <w:drawing>
                <wp:inline distT="0" distB="0" distL="0" distR="0" wp14:anchorId="3A4E2A1E" wp14:editId="5658DD71">
                  <wp:extent cx="929200" cy="1135005"/>
                  <wp:effectExtent l="0" t="0" r="0" b="0"/>
                  <wp:docPr id="1744936010" name="Picture 1" descr="A gold cloud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6010" name="Picture 1" descr="A gold cloud logo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2446" cy="1187829"/>
                          </a:xfrm>
                          <a:prstGeom prst="rect">
                            <a:avLst/>
                          </a:prstGeom>
                        </pic:spPr>
                      </pic:pic>
                    </a:graphicData>
                  </a:graphic>
                </wp:inline>
              </w:drawing>
            </w:r>
          </w:p>
        </w:tc>
      </w:tr>
      <w:tr w:rsidR="007212EC" w:rsidRPr="007212EC" w14:paraId="4809464E" w14:textId="77777777" w:rsidTr="5224718C">
        <w:trPr>
          <w:trHeight w:val="144"/>
        </w:trPr>
        <w:tc>
          <w:tcPr>
            <w:tcW w:w="13003" w:type="dxa"/>
            <w:gridSpan w:val="11"/>
            <w:tcBorders>
              <w:top w:val="nil"/>
              <w:left w:val="nil"/>
              <w:bottom w:val="thinThickSmallGap" w:sz="24" w:space="0" w:color="auto"/>
              <w:right w:val="nil"/>
            </w:tcBorders>
            <w:vAlign w:val="center"/>
          </w:tcPr>
          <w:p w14:paraId="5C8DD3F5" w14:textId="77777777" w:rsidR="0032737D" w:rsidRPr="007212EC" w:rsidRDefault="0032737D" w:rsidP="00F66772">
            <w:pPr>
              <w:pStyle w:val="NoSpacing"/>
            </w:pPr>
          </w:p>
        </w:tc>
      </w:tr>
      <w:tr w:rsidR="007212EC" w:rsidRPr="007212EC" w14:paraId="3889B25E" w14:textId="77777777" w:rsidTr="5224718C">
        <w:trPr>
          <w:trHeight w:val="180"/>
        </w:trPr>
        <w:tc>
          <w:tcPr>
            <w:tcW w:w="13003" w:type="dxa"/>
            <w:gridSpan w:val="11"/>
            <w:tcBorders>
              <w:top w:val="thinThickSmallGap" w:sz="24" w:space="0" w:color="auto"/>
              <w:left w:val="nil"/>
              <w:bottom w:val="nil"/>
              <w:right w:val="nil"/>
            </w:tcBorders>
            <w:vAlign w:val="center"/>
          </w:tcPr>
          <w:p w14:paraId="26DAF22F" w14:textId="77777777" w:rsidR="006B52E6" w:rsidRPr="007212EC" w:rsidRDefault="006B52E6" w:rsidP="00F66772">
            <w:pPr>
              <w:pStyle w:val="NoSpacing"/>
            </w:pPr>
          </w:p>
        </w:tc>
      </w:tr>
      <w:tr w:rsidR="005F4830" w:rsidRPr="007212EC" w14:paraId="2DFE621C" w14:textId="77777777" w:rsidTr="006E0F26">
        <w:trPr>
          <w:trHeight w:val="5508"/>
        </w:trPr>
        <w:tc>
          <w:tcPr>
            <w:tcW w:w="4174" w:type="dxa"/>
            <w:gridSpan w:val="2"/>
            <w:vMerge w:val="restart"/>
            <w:tcBorders>
              <w:top w:val="nil"/>
              <w:left w:val="nil"/>
              <w:bottom w:val="nil"/>
              <w:right w:val="nil"/>
            </w:tcBorders>
          </w:tcPr>
          <w:sdt>
            <w:sdtPr>
              <w:rPr>
                <w:rFonts w:asciiTheme="minorHAnsi" w:hAnsiTheme="minorHAnsi"/>
                <w:color w:val="auto"/>
                <w:sz w:val="24"/>
              </w:rPr>
              <w:id w:val="-915017162"/>
              <w:placeholder>
                <w:docPart w:val="B5B382780C0D9D4381284972E629499F"/>
              </w:placeholder>
              <w15:appearance w15:val="hidden"/>
            </w:sdtPr>
            <w:sdtEndPr>
              <w:rPr>
                <w:rFonts w:asciiTheme="majorHAnsi" w:hAnsiTheme="majorHAnsi"/>
                <w:color w:val="000000" w:themeColor="text1"/>
                <w:sz w:val="56"/>
              </w:rPr>
            </w:sdtEndPr>
            <w:sdtContent>
              <w:p w14:paraId="1D440041" w14:textId="77777777" w:rsidR="00FB2763" w:rsidRDefault="00000000" w:rsidP="00FB2763">
                <w:pPr>
                  <w:pStyle w:val="TOCHeadline"/>
                </w:pPr>
                <w:sdt>
                  <w:sdtPr>
                    <w:id w:val="1783310627"/>
                    <w:placeholder>
                      <w:docPart w:val="0062CA9EB09F5747BA1FF90C6A8085B6"/>
                    </w:placeholder>
                    <w15:appearance w15:val="hidden"/>
                  </w:sdtPr>
                  <w:sdtContent>
                    <w:r w:rsidR="00FB2763" w:rsidRPr="00FB2763">
                      <w:rPr>
                        <w:sz w:val="28"/>
                        <w:szCs w:val="28"/>
                      </w:rPr>
                      <w:t>Contact LBJ Consultants</w:t>
                    </w:r>
                  </w:sdtContent>
                </w:sdt>
                <w:r w:rsidR="00FB2763">
                  <w:t xml:space="preserve"> </w:t>
                </w:r>
              </w:p>
              <w:p w14:paraId="2B5B790F" w14:textId="77777777" w:rsidR="00FB2763" w:rsidRDefault="00FB2763" w:rsidP="00FB2763">
                <w:pPr>
                  <w:pStyle w:val="TOCHeadline"/>
                </w:pPr>
              </w:p>
              <w:p w14:paraId="02DB2C4A" w14:textId="77777777" w:rsidR="00BF6FF3" w:rsidRPr="00FB2763" w:rsidRDefault="00BF6FF3" w:rsidP="00BF6FF3">
                <w:pPr>
                  <w:pStyle w:val="TOCHeadline"/>
                  <w:rPr>
                    <w:sz w:val="28"/>
                    <w:szCs w:val="28"/>
                  </w:rPr>
                </w:pPr>
                <w:r w:rsidRPr="00FB2763">
                  <w:rPr>
                    <w:sz w:val="28"/>
                    <w:szCs w:val="28"/>
                  </w:rPr>
                  <w:t>Our Team</w:t>
                </w:r>
              </w:p>
              <w:p w14:paraId="2D3EC4F0" w14:textId="77777777" w:rsidR="00BF6FF3" w:rsidRPr="000C4CD4" w:rsidRDefault="00BF6FF3" w:rsidP="00BF6FF3">
                <w:pPr>
                  <w:pStyle w:val="Header"/>
                  <w:jc w:val="left"/>
                  <w:rPr>
                    <w:rFonts w:ascii="Calibri" w:hAnsi="Calibri" w:cs="Calibri"/>
                    <w:b/>
                    <w:bCs/>
                    <w:sz w:val="24"/>
                    <w:szCs w:val="24"/>
                    <w:lang w:val="en-GB"/>
                  </w:rPr>
                </w:pPr>
                <w:r w:rsidRPr="000C4CD4">
                  <w:rPr>
                    <w:rFonts w:ascii="Calibri" w:hAnsi="Calibri" w:cs="Calibri"/>
                    <w:b/>
                    <w:bCs/>
                    <w:sz w:val="24"/>
                    <w:szCs w:val="24"/>
                    <w:lang w:val="en-GB"/>
                  </w:rPr>
                  <w:t xml:space="preserve">      </w:t>
                </w:r>
                <w:r>
                  <w:rPr>
                    <w:rFonts w:ascii="Calibri" w:hAnsi="Calibri" w:cs="Calibri"/>
                    <w:b/>
                    <w:bCs/>
                    <w:sz w:val="24"/>
                    <w:szCs w:val="24"/>
                    <w:lang w:val="en-GB"/>
                  </w:rPr>
                  <w:t xml:space="preserve">            -------------------------</w:t>
                </w:r>
              </w:p>
              <w:sdt>
                <w:sdtPr>
                  <w:rPr>
                    <w:rFonts w:asciiTheme="minorHAnsi" w:hAnsiTheme="minorHAnsi"/>
                    <w:color w:val="auto"/>
                    <w:sz w:val="24"/>
                  </w:rPr>
                  <w:id w:val="2108534063"/>
                  <w:placeholder>
                    <w:docPart w:val="A241847DA182C7418C87D33736A25F12"/>
                  </w:placeholder>
                  <w15:appearance w15:val="hidden"/>
                </w:sdtPr>
                <w:sdtEndPr>
                  <w:rPr>
                    <w:rFonts w:asciiTheme="majorHAnsi" w:hAnsiTheme="majorHAnsi"/>
                    <w:color w:val="000000" w:themeColor="text1"/>
                    <w:sz w:val="56"/>
                  </w:rPr>
                </w:sdtEndPr>
                <w:sdtContent>
                  <w:p w14:paraId="5C15EB8D" w14:textId="77777777" w:rsidR="00BF6FF3" w:rsidRDefault="00BF6FF3" w:rsidP="00BF6FF3">
                    <w:pPr>
                      <w:pStyle w:val="Header"/>
                      <w:rPr>
                        <w:rFonts w:ascii="Calibri" w:hAnsi="Calibri" w:cs="Calibri"/>
                        <w:b/>
                        <w:bCs/>
                        <w:sz w:val="24"/>
                        <w:szCs w:val="24"/>
                        <w:lang w:val="en-GB"/>
                      </w:rPr>
                    </w:pPr>
                    <w:r>
                      <w:t xml:space="preserve">   </w:t>
                    </w:r>
                    <w:r w:rsidRPr="000C4CD4">
                      <w:rPr>
                        <w:rFonts w:ascii="Calibri" w:hAnsi="Calibri" w:cs="Calibri"/>
                        <w:b/>
                        <w:bCs/>
                        <w:sz w:val="24"/>
                        <w:szCs w:val="24"/>
                        <w:lang w:val="en-GB"/>
                      </w:rPr>
                      <w:t>Billy Muir</w:t>
                    </w:r>
                    <w:r>
                      <w:rPr>
                        <w:rFonts w:ascii="Calibri" w:hAnsi="Calibri" w:cs="Calibri"/>
                        <w:b/>
                        <w:bCs/>
                        <w:sz w:val="24"/>
                        <w:szCs w:val="24"/>
                        <w:lang w:val="en-GB"/>
                      </w:rPr>
                      <w:t xml:space="preserve"> </w:t>
                    </w:r>
                    <w:r w:rsidRPr="000C4CD4">
                      <w:rPr>
                        <w:rFonts w:ascii="Calibri" w:hAnsi="Calibri" w:cs="Calibri"/>
                        <w:b/>
                        <w:bCs/>
                        <w:sz w:val="24"/>
                        <w:szCs w:val="24"/>
                        <w:lang w:val="en-GB"/>
                      </w:rPr>
                      <w:t xml:space="preserve">07375 097443            </w:t>
                    </w:r>
                    <w:r w:rsidRPr="000C4CD4">
                      <w:rPr>
                        <w:rFonts w:ascii="Calibri" w:hAnsi="Calibri" w:cs="Calibri"/>
                        <w:b/>
                        <w:bCs/>
                        <w:sz w:val="24"/>
                        <w:szCs w:val="24"/>
                        <w:lang w:val="en-GB"/>
                      </w:rPr>
                      <w:tab/>
                    </w:r>
                    <w:r>
                      <w:rPr>
                        <w:rFonts w:ascii="Calibri" w:hAnsi="Calibri" w:cs="Calibri"/>
                        <w:b/>
                        <w:bCs/>
                        <w:sz w:val="24"/>
                        <w:szCs w:val="24"/>
                        <w:lang w:val="en-GB"/>
                      </w:rPr>
                      <w:t xml:space="preserve">    </w:t>
                    </w:r>
                  </w:p>
                  <w:p w14:paraId="4FFA7230" w14:textId="77777777" w:rsidR="00BF6FF3" w:rsidRPr="000C4CD4" w:rsidRDefault="00BF6FF3" w:rsidP="00BF6FF3">
                    <w:pPr>
                      <w:pStyle w:val="Header"/>
                    </w:pPr>
                    <w:r w:rsidRPr="000C4CD4">
                      <w:rPr>
                        <w:rFonts w:ascii="Calibri" w:hAnsi="Calibri" w:cs="Calibri"/>
                        <w:b/>
                        <w:bCs/>
                        <w:sz w:val="24"/>
                        <w:szCs w:val="24"/>
                        <w:lang w:val="en-GB"/>
                      </w:rPr>
                      <w:t xml:space="preserve">e mail </w:t>
                    </w:r>
                    <w:hyperlink r:id="rId13" w:history="1">
                      <w:r w:rsidRPr="000C4CD4">
                        <w:rPr>
                          <w:rStyle w:val="Hyperlink"/>
                          <w:rFonts w:ascii="Calibri" w:hAnsi="Calibri" w:cs="Calibri"/>
                          <w:b/>
                          <w:bCs/>
                          <w:sz w:val="24"/>
                          <w:szCs w:val="24"/>
                          <w:lang w:val="en-GB"/>
                        </w:rPr>
                        <w:t>billy@lbjconsultants.co.uk</w:t>
                      </w:r>
                    </w:hyperlink>
                  </w:p>
                  <w:p w14:paraId="55FB7FD7" w14:textId="77777777"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w:t>
                    </w:r>
                  </w:p>
                  <w:p w14:paraId="2C64443B" w14:textId="7586840B"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 xml:space="preserve">   Nicola McCulloch</w:t>
                    </w:r>
                    <w:r w:rsidRPr="000C4CD4">
                      <w:rPr>
                        <w:rFonts w:ascii="Calibri" w:hAnsi="Calibri" w:cs="Calibri"/>
                        <w:b/>
                        <w:bCs/>
                        <w:sz w:val="24"/>
                        <w:szCs w:val="24"/>
                        <w:lang w:val="en-GB"/>
                      </w:rPr>
                      <w:t xml:space="preserve"> 07375 097442</w:t>
                    </w:r>
                    <w:r w:rsidRPr="000C4CD4">
                      <w:rPr>
                        <w:rFonts w:ascii="Calibri" w:hAnsi="Calibri" w:cs="Calibri"/>
                        <w:b/>
                        <w:bCs/>
                        <w:sz w:val="24"/>
                        <w:szCs w:val="24"/>
                        <w:lang w:val="en-GB"/>
                      </w:rPr>
                      <w:tab/>
                    </w:r>
                    <w:r>
                      <w:rPr>
                        <w:rFonts w:ascii="Calibri" w:hAnsi="Calibri" w:cs="Calibri"/>
                        <w:b/>
                        <w:bCs/>
                        <w:sz w:val="24"/>
                        <w:szCs w:val="24"/>
                        <w:lang w:val="en-GB"/>
                      </w:rPr>
                      <w:t xml:space="preserve">    </w:t>
                    </w:r>
                  </w:p>
                  <w:p w14:paraId="1D9A5F35" w14:textId="77777777" w:rsidR="00BF6FF3" w:rsidRPr="000C4CD4" w:rsidRDefault="00BF6FF3" w:rsidP="00BF6FF3">
                    <w:pPr>
                      <w:pStyle w:val="Header"/>
                      <w:rPr>
                        <w:rFonts w:ascii="Calibri" w:hAnsi="Calibri" w:cs="Calibri"/>
                        <w:b/>
                        <w:bCs/>
                        <w:sz w:val="24"/>
                        <w:szCs w:val="24"/>
                        <w:lang w:val="en-GB"/>
                      </w:rPr>
                    </w:pPr>
                    <w:r w:rsidRPr="000C4CD4">
                      <w:rPr>
                        <w:rFonts w:ascii="Calibri" w:hAnsi="Calibri" w:cs="Calibri"/>
                        <w:b/>
                        <w:bCs/>
                        <w:sz w:val="24"/>
                        <w:szCs w:val="24"/>
                        <w:lang w:val="en-GB"/>
                      </w:rPr>
                      <w:t xml:space="preserve">e mail </w:t>
                    </w:r>
                    <w:r>
                      <w:rPr>
                        <w:rFonts w:ascii="Calibri" w:hAnsi="Calibri" w:cs="Calibri"/>
                        <w:b/>
                        <w:bCs/>
                        <w:sz w:val="24"/>
                        <w:szCs w:val="24"/>
                        <w:lang w:val="en-GB"/>
                      </w:rPr>
                      <w:t>nicola</w:t>
                    </w:r>
                    <w:r w:rsidRPr="000C4CD4">
                      <w:rPr>
                        <w:rFonts w:ascii="Calibri" w:hAnsi="Calibri" w:cs="Calibri"/>
                        <w:b/>
                        <w:bCs/>
                        <w:sz w:val="24"/>
                        <w:szCs w:val="24"/>
                        <w:lang w:val="en-GB"/>
                      </w:rPr>
                      <w:t>@lbjconsultants.co.uk</w:t>
                    </w:r>
                  </w:p>
                  <w:p w14:paraId="46432A94" w14:textId="77777777"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w:t>
                    </w:r>
                  </w:p>
                  <w:p w14:paraId="19C53DB2" w14:textId="50B4A8DE"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 xml:space="preserve">   </w:t>
                    </w:r>
                    <w:r w:rsidR="006808C7">
                      <w:rPr>
                        <w:rFonts w:ascii="Calibri" w:hAnsi="Calibri" w:cs="Calibri"/>
                        <w:b/>
                        <w:bCs/>
                        <w:sz w:val="24"/>
                        <w:szCs w:val="24"/>
                        <w:lang w:val="en-GB"/>
                      </w:rPr>
                      <w:t>Office</w:t>
                    </w:r>
                    <w:r>
                      <w:rPr>
                        <w:rFonts w:ascii="Calibri" w:hAnsi="Calibri" w:cs="Calibri"/>
                        <w:b/>
                        <w:bCs/>
                        <w:sz w:val="24"/>
                        <w:szCs w:val="24"/>
                        <w:lang w:val="en-GB"/>
                      </w:rPr>
                      <w:t xml:space="preserve"> </w:t>
                    </w:r>
                    <w:r w:rsidRPr="000C4CD4">
                      <w:rPr>
                        <w:rFonts w:ascii="Calibri" w:hAnsi="Calibri" w:cs="Calibri"/>
                        <w:b/>
                        <w:bCs/>
                        <w:sz w:val="24"/>
                        <w:szCs w:val="24"/>
                        <w:lang w:val="en-GB"/>
                      </w:rPr>
                      <w:t>07984 568523</w:t>
                    </w:r>
                    <w:r w:rsidRPr="000C4CD4">
                      <w:rPr>
                        <w:rFonts w:ascii="Calibri" w:hAnsi="Calibri" w:cs="Calibri"/>
                        <w:b/>
                        <w:bCs/>
                        <w:sz w:val="24"/>
                        <w:szCs w:val="24"/>
                        <w:lang w:val="en-GB"/>
                      </w:rPr>
                      <w:tab/>
                      <w:t xml:space="preserve">          </w:t>
                    </w:r>
                    <w:r w:rsidRPr="000C4CD4">
                      <w:rPr>
                        <w:rFonts w:ascii="Calibri" w:hAnsi="Calibri" w:cs="Calibri"/>
                        <w:b/>
                        <w:bCs/>
                        <w:sz w:val="24"/>
                        <w:szCs w:val="24"/>
                        <w:lang w:val="en-GB"/>
                      </w:rPr>
                      <w:tab/>
                      <w:t xml:space="preserve"> </w:t>
                    </w:r>
                    <w:r>
                      <w:rPr>
                        <w:rFonts w:ascii="Calibri" w:hAnsi="Calibri" w:cs="Calibri"/>
                        <w:b/>
                        <w:bCs/>
                        <w:sz w:val="24"/>
                        <w:szCs w:val="24"/>
                        <w:lang w:val="en-GB"/>
                      </w:rPr>
                      <w:t xml:space="preserve">   </w:t>
                    </w:r>
                  </w:p>
                  <w:p w14:paraId="2CFC01F6" w14:textId="44849F38" w:rsidR="00BF6FF3" w:rsidRPr="00BF6FF3" w:rsidRDefault="00BF6FF3" w:rsidP="00BF6FF3">
                    <w:pPr>
                      <w:pStyle w:val="Header"/>
                      <w:rPr>
                        <w:rFonts w:ascii="Calibri" w:hAnsi="Calibri" w:cs="Calibri"/>
                        <w:b/>
                        <w:bCs/>
                        <w:color w:val="0563C1" w:themeColor="hyperlink"/>
                        <w:sz w:val="24"/>
                        <w:szCs w:val="24"/>
                        <w:u w:val="single"/>
                        <w:lang w:val="en-GB"/>
                      </w:rPr>
                    </w:pPr>
                    <w:r w:rsidRPr="000C4CD4">
                      <w:rPr>
                        <w:rFonts w:ascii="Calibri" w:hAnsi="Calibri" w:cs="Calibri"/>
                        <w:b/>
                        <w:bCs/>
                        <w:sz w:val="24"/>
                        <w:szCs w:val="24"/>
                        <w:lang w:val="en-GB"/>
                      </w:rPr>
                      <w:t xml:space="preserve">e mail </w:t>
                    </w:r>
                    <w:hyperlink r:id="rId14" w:history="1">
                      <w:r w:rsidRPr="00DA7832">
                        <w:rPr>
                          <w:rStyle w:val="Hyperlink"/>
                          <w:rFonts w:ascii="Calibri" w:hAnsi="Calibri" w:cs="Calibri"/>
                          <w:b/>
                          <w:bCs/>
                          <w:sz w:val="24"/>
                          <w:szCs w:val="24"/>
                          <w:lang w:val="en-GB"/>
                        </w:rPr>
                        <w:t>enquiries@lbjconsultants.co.uk</w:t>
                      </w:r>
                    </w:hyperlink>
                  </w:p>
                </w:sdtContent>
              </w:sdt>
              <w:p w14:paraId="2444E45B" w14:textId="3E92051E" w:rsidR="00FB2763" w:rsidRPr="00FB2763" w:rsidRDefault="00000000" w:rsidP="00FB2763">
                <w:pPr>
                  <w:pStyle w:val="Header"/>
                  <w:rPr>
                    <w:rFonts w:ascii="Calibri" w:hAnsi="Calibri" w:cs="Calibri"/>
                    <w:b/>
                    <w:bCs/>
                    <w:sz w:val="24"/>
                    <w:szCs w:val="24"/>
                    <w:lang w:val="en-GB"/>
                  </w:rPr>
                </w:pPr>
              </w:p>
            </w:sdtContent>
          </w:sdt>
          <w:sdt>
            <w:sdtPr>
              <w:id w:val="-1203937974"/>
              <w:placeholder>
                <w:docPart w:val="2BE80DE48E0541EEBA02D173F26FB315"/>
              </w:placeholder>
              <w15:appearance w15:val="hidden"/>
            </w:sdtPr>
            <w:sdtEndPr>
              <w:rPr>
                <w:b/>
                <w:bCs/>
              </w:rPr>
            </w:sdtEndPr>
            <w:sdtContent>
              <w:p w14:paraId="449C1C28" w14:textId="62803D29" w:rsidR="00FB2763" w:rsidRPr="00FB2763" w:rsidRDefault="00FB2763" w:rsidP="00FB2763">
                <w:pPr>
                  <w:jc w:val="center"/>
                  <w:rPr>
                    <w:rFonts w:ascii="Calibri" w:hAnsi="Calibri" w:cs="Calibri"/>
                    <w:b/>
                    <w:bCs/>
                  </w:rPr>
                </w:pPr>
                <w:r w:rsidRPr="00FB2763">
                  <w:rPr>
                    <w:rFonts w:ascii="Calibri" w:hAnsi="Calibri" w:cs="Calibri"/>
                    <w:b/>
                    <w:bCs/>
                  </w:rPr>
                  <w:t>Our monthly service contracts are</w:t>
                </w:r>
              </w:p>
              <w:p w14:paraId="0FE2205A" w14:textId="492C1329" w:rsidR="00FB2763" w:rsidRDefault="00FB2763" w:rsidP="00FB2763">
                <w:pPr>
                  <w:jc w:val="center"/>
                </w:pPr>
                <w:r>
                  <w:rPr>
                    <w:noProof/>
                  </w:rPr>
                  <w:drawing>
                    <wp:inline distT="0" distB="0" distL="0" distR="0" wp14:anchorId="3AE7F625" wp14:editId="6FDAB2A5">
                      <wp:extent cx="1890944" cy="922655"/>
                      <wp:effectExtent l="0" t="0" r="1905" b="4445"/>
                      <wp:docPr id="173733036"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3036" name="Picture 4"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38059" cy="945644"/>
                              </a:xfrm>
                              <a:prstGeom prst="rect">
                                <a:avLst/>
                              </a:prstGeom>
                            </pic:spPr>
                          </pic:pic>
                        </a:graphicData>
                      </a:graphic>
                    </wp:inline>
                  </w:drawing>
                </w:r>
              </w:p>
              <w:p w14:paraId="6F43F7FC" w14:textId="7241331B" w:rsidR="00FB2763" w:rsidRDefault="00FB2763" w:rsidP="00FB2763">
                <w:pPr>
                  <w:jc w:val="center"/>
                </w:pPr>
                <w:r>
                  <w:rPr>
                    <w:noProof/>
                    <w:color w:val="000000" w:themeColor="text1"/>
                  </w:rPr>
                  <w:drawing>
                    <wp:inline distT="0" distB="0" distL="0" distR="0" wp14:anchorId="4A5293FC" wp14:editId="5D040A14">
                      <wp:extent cx="1714291" cy="922655"/>
                      <wp:effectExtent l="0" t="0" r="635" b="4445"/>
                      <wp:docPr id="623893632" name="Picture 6" descr="A symbol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3632" name="Picture 6" descr="A symbol of a certificat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40624" cy="936828"/>
                              </a:xfrm>
                              <a:prstGeom prst="rect">
                                <a:avLst/>
                              </a:prstGeom>
                            </pic:spPr>
                          </pic:pic>
                        </a:graphicData>
                      </a:graphic>
                    </wp:inline>
                  </w:drawing>
                </w:r>
              </w:p>
              <w:p w14:paraId="2C028870" w14:textId="70650F51" w:rsidR="00FB2763" w:rsidRDefault="00FB2763" w:rsidP="00FB2763">
                <w:pPr>
                  <w:jc w:val="center"/>
                </w:pPr>
                <w:r>
                  <w:rPr>
                    <w:noProof/>
                  </w:rPr>
                  <w:drawing>
                    <wp:inline distT="0" distB="0" distL="0" distR="0" wp14:anchorId="70097FC6" wp14:editId="3777B79B">
                      <wp:extent cx="1437032" cy="966470"/>
                      <wp:effectExtent l="0" t="0" r="0" b="0"/>
                      <wp:docPr id="1129504173" name="Picture 5" descr="A gold badge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4173" name="Picture 5" descr="A gold badge with a check mar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03012" cy="1010845"/>
                              </a:xfrm>
                              <a:prstGeom prst="rect">
                                <a:avLst/>
                              </a:prstGeom>
                            </pic:spPr>
                          </pic:pic>
                        </a:graphicData>
                      </a:graphic>
                    </wp:inline>
                  </w:drawing>
                </w:r>
              </w:p>
              <w:p w14:paraId="4975FD4D" w14:textId="4326378C" w:rsidR="00FB2763" w:rsidRPr="00FB2763" w:rsidRDefault="00FB2763" w:rsidP="00FB2763">
                <w:pPr>
                  <w:jc w:val="center"/>
                  <w:rPr>
                    <w:b/>
                    <w:bCs/>
                    <w:color w:val="000000" w:themeColor="text1"/>
                  </w:rPr>
                </w:pPr>
                <w:r w:rsidRPr="00FB2763">
                  <w:rPr>
                    <w:b/>
                    <w:bCs/>
                    <w:color w:val="000000" w:themeColor="text1"/>
                  </w:rPr>
                  <w:t xml:space="preserve">On a </w:t>
                </w:r>
                <w:r>
                  <w:rPr>
                    <w:b/>
                    <w:bCs/>
                    <w:color w:val="000000" w:themeColor="text1"/>
                  </w:rPr>
                  <w:t>rolling</w:t>
                </w:r>
              </w:p>
            </w:sdtContent>
          </w:sdt>
          <w:p w14:paraId="31118392" w14:textId="59DB3465" w:rsidR="00FB2763" w:rsidRPr="007212EC" w:rsidRDefault="00FB2763" w:rsidP="00FB2763">
            <w:pPr>
              <w:jc w:val="center"/>
              <w:rPr>
                <w:color w:val="000000" w:themeColor="text1"/>
              </w:rPr>
            </w:pPr>
            <w:r>
              <w:rPr>
                <w:rFonts w:ascii="Calibri" w:hAnsi="Calibri" w:cs="Calibri"/>
                <w:b/>
                <w:bCs/>
                <w:noProof/>
                <w:color w:val="000000" w:themeColor="text1"/>
                <w:sz w:val="22"/>
                <w:lang w:val="en-GB"/>
              </w:rPr>
              <w:drawing>
                <wp:inline distT="0" distB="0" distL="0" distR="0" wp14:anchorId="3E3578CD" wp14:editId="5C55CBBE">
                  <wp:extent cx="2104008" cy="612140"/>
                  <wp:effectExtent l="0" t="0" r="4445" b="0"/>
                  <wp:docPr id="1949289276" name="Picture 15" descr="A red stamp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7063" name="Picture 15" descr="A red stamp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74521" cy="632655"/>
                          </a:xfrm>
                          <a:prstGeom prst="rect">
                            <a:avLst/>
                          </a:prstGeom>
                        </pic:spPr>
                      </pic:pic>
                    </a:graphicData>
                  </a:graphic>
                </wp:inline>
              </w:drawing>
            </w:r>
          </w:p>
        </w:tc>
        <w:tc>
          <w:tcPr>
            <w:tcW w:w="20" w:type="dxa"/>
            <w:tcBorders>
              <w:top w:val="nil"/>
              <w:left w:val="nil"/>
              <w:bottom w:val="nil"/>
              <w:right w:val="nil"/>
            </w:tcBorders>
            <w:vAlign w:val="center"/>
          </w:tcPr>
          <w:p w14:paraId="07F14944" w14:textId="77777777" w:rsidR="005F4830" w:rsidRPr="007212EC" w:rsidRDefault="005F4830" w:rsidP="00457BCB">
            <w:pPr>
              <w:jc w:val="center"/>
              <w:rPr>
                <w:color w:val="000000" w:themeColor="text1"/>
              </w:rPr>
            </w:pPr>
          </w:p>
        </w:tc>
        <w:tc>
          <w:tcPr>
            <w:tcW w:w="8809" w:type="dxa"/>
            <w:gridSpan w:val="8"/>
            <w:tcBorders>
              <w:top w:val="nil"/>
              <w:left w:val="nil"/>
              <w:bottom w:val="nil"/>
              <w:right w:val="nil"/>
            </w:tcBorders>
          </w:tcPr>
          <w:p w14:paraId="4E946548" w14:textId="5074E58D" w:rsidR="005F4830" w:rsidRPr="007212EC" w:rsidRDefault="009415FD" w:rsidP="005F4830">
            <w:pPr>
              <w:pStyle w:val="NoSpacing"/>
              <w:rPr>
                <w:rFonts w:asciiTheme="majorHAnsi" w:hAnsiTheme="majorHAnsi"/>
                <w:color w:val="000000" w:themeColor="text1"/>
                <w:sz w:val="36"/>
                <w:szCs w:val="36"/>
              </w:rPr>
            </w:pPr>
            <w:r>
              <w:rPr>
                <w:rFonts w:asciiTheme="majorHAnsi" w:hAnsiTheme="majorHAnsi"/>
                <w:noProof/>
                <w:color w:val="000000" w:themeColor="text1"/>
                <w:sz w:val="36"/>
                <w:szCs w:val="36"/>
              </w:rPr>
              <w:drawing>
                <wp:inline distT="0" distB="0" distL="0" distR="0" wp14:anchorId="2F97397A" wp14:editId="7B72CC23">
                  <wp:extent cx="5593715" cy="3729355"/>
                  <wp:effectExtent l="0" t="0" r="0" b="4445"/>
                  <wp:docPr id="1170668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68155" name="Picture 11706681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3715" cy="3729355"/>
                          </a:xfrm>
                          <a:prstGeom prst="rect">
                            <a:avLst/>
                          </a:prstGeom>
                        </pic:spPr>
                      </pic:pic>
                    </a:graphicData>
                  </a:graphic>
                </wp:inline>
              </w:drawing>
            </w:r>
          </w:p>
        </w:tc>
      </w:tr>
      <w:tr w:rsidR="005F4830" w:rsidRPr="007212EC" w14:paraId="107D8589" w14:textId="77777777" w:rsidTr="006E0F26">
        <w:trPr>
          <w:trHeight w:val="728"/>
        </w:trPr>
        <w:tc>
          <w:tcPr>
            <w:tcW w:w="4174" w:type="dxa"/>
            <w:gridSpan w:val="2"/>
            <w:vMerge/>
            <w:tcBorders>
              <w:top w:val="nil"/>
              <w:left w:val="nil"/>
              <w:bottom w:val="nil"/>
              <w:right w:val="nil"/>
            </w:tcBorders>
          </w:tcPr>
          <w:p w14:paraId="130695AE" w14:textId="77777777" w:rsidR="005F4830" w:rsidRPr="007212EC" w:rsidRDefault="005F4830" w:rsidP="005F4830">
            <w:pPr>
              <w:pStyle w:val="PhotoCaption"/>
              <w:rPr>
                <w:color w:val="000000" w:themeColor="text1"/>
              </w:rPr>
            </w:pPr>
          </w:p>
        </w:tc>
        <w:tc>
          <w:tcPr>
            <w:tcW w:w="20" w:type="dxa"/>
            <w:vMerge w:val="restart"/>
            <w:tcBorders>
              <w:top w:val="nil"/>
              <w:left w:val="nil"/>
              <w:right w:val="nil"/>
            </w:tcBorders>
            <w:vAlign w:val="center"/>
          </w:tcPr>
          <w:p w14:paraId="7EA8EEF4" w14:textId="77777777" w:rsidR="005F4830" w:rsidRPr="007212EC" w:rsidRDefault="005F4830" w:rsidP="00457BCB">
            <w:pPr>
              <w:jc w:val="center"/>
              <w:rPr>
                <w:color w:val="000000" w:themeColor="text1"/>
              </w:rPr>
            </w:pPr>
          </w:p>
        </w:tc>
        <w:tc>
          <w:tcPr>
            <w:tcW w:w="8809" w:type="dxa"/>
            <w:gridSpan w:val="8"/>
            <w:tcBorders>
              <w:top w:val="nil"/>
              <w:left w:val="nil"/>
              <w:bottom w:val="nil"/>
              <w:right w:val="nil"/>
            </w:tcBorders>
            <w:vAlign w:val="center"/>
          </w:tcPr>
          <w:p w14:paraId="31E3F011" w14:textId="466B8046" w:rsidR="005F4830" w:rsidRPr="00DE2A58" w:rsidRDefault="00000000" w:rsidP="00F963ED">
            <w:pPr>
              <w:pStyle w:val="PhotoCaption"/>
              <w:rPr>
                <w:b/>
                <w:bCs/>
                <w:sz w:val="24"/>
                <w:szCs w:val="24"/>
              </w:rPr>
            </w:pPr>
            <w:sdt>
              <w:sdtPr>
                <w:rPr>
                  <w:b/>
                  <w:bCs/>
                  <w:sz w:val="24"/>
                  <w:szCs w:val="24"/>
                </w:rPr>
                <w:id w:val="1487197941"/>
                <w:placeholder>
                  <w:docPart w:val="D107FD08FDDF4479924F5E4EFBF1252B"/>
                </w:placeholder>
                <w15:appearance w15:val="hidden"/>
              </w:sdtPr>
              <w:sdtContent>
                <w:r w:rsidR="00DE2A58" w:rsidRPr="00DE2A58">
                  <w:rPr>
                    <w:b/>
                    <w:bCs/>
                    <w:sz w:val="24"/>
                    <w:szCs w:val="24"/>
                  </w:rPr>
                  <w:t>SSP will now be paid to all employees from day 1.  The Lowere Earning Limit has been abolished</w:t>
                </w:r>
                <w:r w:rsidR="00BD27FD" w:rsidRPr="00DE2A58">
                  <w:rPr>
                    <w:rStyle w:val="Strong"/>
                    <w:b w:val="0"/>
                    <w:bCs w:val="0"/>
                    <w:sz w:val="24"/>
                    <w:szCs w:val="24"/>
                  </w:rPr>
                  <w:t>.</w:t>
                </w:r>
              </w:sdtContent>
            </w:sdt>
            <w:r w:rsidR="005F4830" w:rsidRPr="00DE2A58">
              <w:rPr>
                <w:b/>
                <w:bCs/>
                <w:sz w:val="24"/>
                <w:szCs w:val="24"/>
              </w:rPr>
              <w:t xml:space="preserve"> </w:t>
            </w:r>
            <w:r w:rsidR="00DE2A58" w:rsidRPr="00DE2A58">
              <w:rPr>
                <w:b/>
                <w:bCs/>
                <w:sz w:val="24"/>
                <w:szCs w:val="24"/>
              </w:rPr>
              <w:t>This will lead to additional costs for all SMEs.</w:t>
            </w:r>
          </w:p>
        </w:tc>
      </w:tr>
      <w:tr w:rsidR="005F4830" w:rsidRPr="007212EC" w14:paraId="7728016A" w14:textId="77777777" w:rsidTr="006E0F26">
        <w:trPr>
          <w:trHeight w:val="1709"/>
        </w:trPr>
        <w:tc>
          <w:tcPr>
            <w:tcW w:w="4174" w:type="dxa"/>
            <w:gridSpan w:val="2"/>
            <w:vMerge/>
            <w:tcBorders>
              <w:top w:val="nil"/>
              <w:left w:val="nil"/>
              <w:bottom w:val="nil"/>
              <w:right w:val="nil"/>
            </w:tcBorders>
          </w:tcPr>
          <w:p w14:paraId="3A788594" w14:textId="77777777" w:rsidR="005F4830" w:rsidRPr="007212EC" w:rsidRDefault="005F4830" w:rsidP="005F4830">
            <w:pPr>
              <w:pStyle w:val="PhotoCaption"/>
              <w:rPr>
                <w:color w:val="000000" w:themeColor="text1"/>
              </w:rPr>
            </w:pPr>
          </w:p>
        </w:tc>
        <w:tc>
          <w:tcPr>
            <w:tcW w:w="20" w:type="dxa"/>
            <w:vMerge/>
            <w:tcBorders>
              <w:left w:val="nil"/>
              <w:right w:val="nil"/>
            </w:tcBorders>
            <w:vAlign w:val="center"/>
          </w:tcPr>
          <w:p w14:paraId="3CA94A12" w14:textId="77777777" w:rsidR="005F4830" w:rsidRPr="007212EC" w:rsidRDefault="005F4830" w:rsidP="00457BCB">
            <w:pPr>
              <w:jc w:val="center"/>
              <w:rPr>
                <w:color w:val="000000" w:themeColor="text1"/>
              </w:rPr>
            </w:pPr>
          </w:p>
        </w:tc>
        <w:tc>
          <w:tcPr>
            <w:tcW w:w="8809" w:type="dxa"/>
            <w:gridSpan w:val="8"/>
            <w:tcBorders>
              <w:top w:val="nil"/>
              <w:left w:val="nil"/>
              <w:bottom w:val="nil"/>
              <w:right w:val="nil"/>
            </w:tcBorders>
            <w:vAlign w:val="center"/>
          </w:tcPr>
          <w:p w14:paraId="1EA1474B" w14:textId="77777777" w:rsidR="005F4830" w:rsidRPr="005F2B1B" w:rsidRDefault="005F4830" w:rsidP="00727546">
            <w:pPr>
              <w:pStyle w:val="NoSpacing"/>
            </w:pPr>
          </w:p>
          <w:p w14:paraId="5D67CD57" w14:textId="094CD4E3" w:rsidR="006A5233" w:rsidRPr="006E0F26" w:rsidRDefault="00000000" w:rsidP="006A5233">
            <w:pPr>
              <w:pStyle w:val="LargeArticleTitle"/>
              <w:rPr>
                <w:rFonts w:ascii="Arial" w:hAnsi="Arial" w:cs="Arial"/>
                <w:sz w:val="28"/>
                <w:szCs w:val="28"/>
              </w:rPr>
            </w:pPr>
            <w:sdt>
              <w:sdtPr>
                <w:rPr>
                  <w:rFonts w:ascii="Arial" w:hAnsi="Arial" w:cs="Arial"/>
                  <w:sz w:val="28"/>
                  <w:szCs w:val="28"/>
                </w:rPr>
                <w:id w:val="-650450605"/>
                <w:placeholder>
                  <w:docPart w:val="593D0A2F006B49B9BF23477062062FCC"/>
                </w:placeholder>
                <w15:appearance w15:val="hidden"/>
              </w:sdtPr>
              <w:sdtContent>
                <w:r w:rsidR="006E0F26" w:rsidRPr="006E0F26">
                  <w:rPr>
                    <w:rFonts w:ascii="Arial" w:hAnsi="Arial" w:cs="Arial"/>
                    <w:b/>
                    <w:sz w:val="28"/>
                    <w:szCs w:val="28"/>
                  </w:rPr>
                  <w:t xml:space="preserve">How </w:t>
                </w:r>
                <w:r w:rsidR="00DB4720">
                  <w:rPr>
                    <w:rFonts w:ascii="Arial" w:hAnsi="Arial" w:cs="Arial"/>
                    <w:b/>
                    <w:sz w:val="28"/>
                    <w:szCs w:val="28"/>
                  </w:rPr>
                  <w:t>should you</w:t>
                </w:r>
                <w:r w:rsidR="009415FD">
                  <w:rPr>
                    <w:rFonts w:ascii="Arial" w:hAnsi="Arial" w:cs="Arial"/>
                    <w:b/>
                    <w:sz w:val="28"/>
                    <w:szCs w:val="28"/>
                  </w:rPr>
                  <w:t>r</w:t>
                </w:r>
                <w:r w:rsidR="00DB4720">
                  <w:rPr>
                    <w:rFonts w:ascii="Arial" w:hAnsi="Arial" w:cs="Arial"/>
                    <w:b/>
                    <w:sz w:val="28"/>
                    <w:szCs w:val="28"/>
                  </w:rPr>
                  <w:t xml:space="preserve"> business deal with staff absences</w:t>
                </w:r>
                <w:r w:rsidR="006E0F26" w:rsidRPr="006E0F26">
                  <w:rPr>
                    <w:rFonts w:ascii="Arial" w:hAnsi="Arial" w:cs="Arial"/>
                    <w:b/>
                    <w:sz w:val="28"/>
                    <w:szCs w:val="28"/>
                  </w:rPr>
                  <w:t>.</w:t>
                </w:r>
              </w:sdtContent>
            </w:sdt>
            <w:r w:rsidR="006A5233" w:rsidRPr="006E0F26">
              <w:rPr>
                <w:rFonts w:ascii="Arial" w:hAnsi="Arial" w:cs="Arial"/>
                <w:sz w:val="28"/>
                <w:szCs w:val="28"/>
              </w:rPr>
              <w:t xml:space="preserve"> </w:t>
            </w:r>
          </w:p>
          <w:p w14:paraId="42E122DB" w14:textId="77777777" w:rsidR="00DB4720" w:rsidRPr="000D12D2" w:rsidRDefault="00DB4720" w:rsidP="00DB4720">
            <w:pPr>
              <w:pStyle w:val="NormalWeb"/>
              <w:rPr>
                <w:rFonts w:ascii="Arial" w:hAnsi="Arial" w:cs="Arial"/>
                <w:sz w:val="20"/>
                <w:szCs w:val="20"/>
              </w:rPr>
            </w:pPr>
            <w:r w:rsidRPr="000D12D2">
              <w:rPr>
                <w:rFonts w:ascii="Arial" w:hAnsi="Arial" w:cs="Arial"/>
                <w:sz w:val="20"/>
                <w:szCs w:val="20"/>
              </w:rPr>
              <w:t xml:space="preserve">Most SMEs believe they understand the cost of staff absence. They look at Statutory Sick Pay, they see a number, and they assume that’s the impact. But that assumption is fundamentally flawed. SSP is only the visible part of the cost — the smallest, most controlled part. The real cost sits elsewhere, and for most businesses, it is significantly higher than they </w:t>
            </w:r>
            <w:proofErr w:type="spellStart"/>
            <w:r w:rsidRPr="000D12D2">
              <w:rPr>
                <w:rFonts w:ascii="Arial" w:hAnsi="Arial" w:cs="Arial"/>
                <w:sz w:val="20"/>
                <w:szCs w:val="20"/>
              </w:rPr>
              <w:t>realise</w:t>
            </w:r>
            <w:proofErr w:type="spellEnd"/>
            <w:r w:rsidRPr="000D12D2">
              <w:rPr>
                <w:rFonts w:ascii="Arial" w:hAnsi="Arial" w:cs="Arial"/>
                <w:sz w:val="20"/>
                <w:szCs w:val="20"/>
              </w:rPr>
              <w:t xml:space="preserve">. </w:t>
            </w:r>
          </w:p>
          <w:p w14:paraId="5FBC5882" w14:textId="77777777" w:rsidR="00DB4720" w:rsidRPr="000D12D2" w:rsidRDefault="00DB4720" w:rsidP="00DB4720">
            <w:pPr>
              <w:pStyle w:val="NormalWeb"/>
              <w:rPr>
                <w:rFonts w:ascii="Arial" w:hAnsi="Arial" w:cs="Arial"/>
                <w:sz w:val="20"/>
                <w:szCs w:val="20"/>
              </w:rPr>
            </w:pPr>
            <w:r w:rsidRPr="000D12D2">
              <w:rPr>
                <w:rFonts w:ascii="Arial" w:hAnsi="Arial" w:cs="Arial"/>
                <w:sz w:val="20"/>
                <w:szCs w:val="20"/>
              </w:rPr>
              <w:t>When someone is off work, the business doesn’t stop. The work still needs to be done. That means someone else is covering it, often at a higher cost. It means managers are reallocating time, shifting priorities, and firefighting operational gaps. It means productivity drops, quality can suffer, and pressure builds across the team. None of that is reflected in SSP — but all of it impacts your bottom line.</w:t>
            </w:r>
          </w:p>
          <w:p w14:paraId="1A101CA7" w14:textId="5F9C9EB5" w:rsidR="005F4830" w:rsidRPr="00DB4720" w:rsidRDefault="00DB4720" w:rsidP="00DB4720">
            <w:pPr>
              <w:pStyle w:val="NormalWeb"/>
              <w:rPr>
                <w:rFonts w:ascii="Arial" w:hAnsi="Arial" w:cs="Arial"/>
                <w:sz w:val="20"/>
                <w:szCs w:val="20"/>
              </w:rPr>
            </w:pPr>
            <w:r w:rsidRPr="000D12D2">
              <w:rPr>
                <w:rFonts w:ascii="Arial" w:hAnsi="Arial" w:cs="Arial"/>
                <w:sz w:val="20"/>
                <w:szCs w:val="20"/>
              </w:rPr>
              <w:t>Now layer in what’s changing in April 2026. SSP will be paid from day one. It will apply to all employees. That means absence becomes more accessible and more frequent, while also becoming more expensive from the very first day. If your current approach is to monitor SSP and assume that’s under control, you are not prepared for what’s coming.</w:t>
            </w:r>
          </w:p>
        </w:tc>
      </w:tr>
      <w:tr w:rsidR="005F4830" w:rsidRPr="007212EC" w14:paraId="62DD9B01" w14:textId="77777777" w:rsidTr="006E0F26">
        <w:trPr>
          <w:trHeight w:val="208"/>
        </w:trPr>
        <w:tc>
          <w:tcPr>
            <w:tcW w:w="4174" w:type="dxa"/>
            <w:gridSpan w:val="2"/>
            <w:vMerge/>
            <w:tcBorders>
              <w:top w:val="nil"/>
              <w:left w:val="nil"/>
              <w:bottom w:val="nil"/>
              <w:right w:val="nil"/>
            </w:tcBorders>
          </w:tcPr>
          <w:p w14:paraId="54CB3C0A" w14:textId="77777777" w:rsidR="005F4830" w:rsidRPr="007212EC" w:rsidRDefault="005F4830" w:rsidP="005F4830">
            <w:pPr>
              <w:pStyle w:val="PhotoCaption"/>
              <w:rPr>
                <w:color w:val="000000" w:themeColor="text1"/>
              </w:rPr>
            </w:pPr>
          </w:p>
        </w:tc>
        <w:tc>
          <w:tcPr>
            <w:tcW w:w="20" w:type="dxa"/>
            <w:vMerge/>
            <w:tcBorders>
              <w:left w:val="nil"/>
              <w:bottom w:val="nil"/>
              <w:right w:val="nil"/>
            </w:tcBorders>
            <w:vAlign w:val="center"/>
          </w:tcPr>
          <w:p w14:paraId="13CB2147" w14:textId="77777777" w:rsidR="005F4830" w:rsidRPr="007212EC" w:rsidRDefault="005F4830" w:rsidP="00457BCB">
            <w:pPr>
              <w:jc w:val="center"/>
              <w:rPr>
                <w:color w:val="000000" w:themeColor="text1"/>
              </w:rPr>
            </w:pPr>
          </w:p>
        </w:tc>
        <w:sdt>
          <w:sdtPr>
            <w:rPr>
              <w:color w:val="000000" w:themeColor="text1"/>
            </w:rPr>
            <w:id w:val="358172399"/>
            <w:placeholder>
              <w:docPart w:val="371FA13A1CD841D4AC6A7FAD9FEC06C9"/>
            </w:placeholder>
            <w15:appearance w15:val="hidden"/>
          </w:sdtPr>
          <w:sdtContent>
            <w:tc>
              <w:tcPr>
                <w:tcW w:w="4512" w:type="dxa"/>
                <w:gridSpan w:val="5"/>
                <w:vMerge w:val="restart"/>
                <w:tcBorders>
                  <w:top w:val="nil"/>
                  <w:left w:val="nil"/>
                  <w:bottom w:val="nil"/>
                  <w:right w:val="nil"/>
                </w:tcBorders>
                <w:vAlign w:val="center"/>
              </w:tcPr>
              <w:p w14:paraId="644ABC15" w14:textId="77777777" w:rsidR="00DE2A58" w:rsidRDefault="00DE2A58" w:rsidP="006E0F26">
                <w:pPr>
                  <w:rPr>
                    <w:rFonts w:ascii="Arial" w:hAnsi="Arial" w:cs="Arial"/>
                    <w:sz w:val="20"/>
                    <w:szCs w:val="20"/>
                  </w:rPr>
                </w:pPr>
                <w:r w:rsidRPr="000D12D2">
                  <w:rPr>
                    <w:rFonts w:ascii="Arial" w:hAnsi="Arial" w:cs="Arial"/>
                    <w:sz w:val="20"/>
                    <w:szCs w:val="20"/>
                  </w:rPr>
                  <w:t xml:space="preserve">Now layer in what’s changing in April 2026. SSP will be paid from day one. It will apply to all employees. </w:t>
                </w:r>
              </w:p>
              <w:p w14:paraId="0564376E" w14:textId="77777777" w:rsidR="00DE2A58" w:rsidRDefault="00DE2A58" w:rsidP="00DE2A58">
                <w:pPr>
                  <w:pStyle w:val="NormalWeb"/>
                  <w:rPr>
                    <w:rFonts w:ascii="Arial" w:hAnsi="Arial" w:cs="Arial"/>
                    <w:sz w:val="20"/>
                    <w:szCs w:val="20"/>
                  </w:rPr>
                </w:pPr>
                <w:r w:rsidRPr="000D12D2">
                  <w:rPr>
                    <w:rFonts w:ascii="Arial" w:hAnsi="Arial" w:cs="Arial"/>
                    <w:sz w:val="20"/>
                    <w:szCs w:val="20"/>
                  </w:rPr>
                  <w:t>That means absence becomes more accessible and more frequent, while also becoming more expensive from the very first day. If your current approach is to monitor SSP and assume that’s under control, you are not prepared for what’s coming.</w:t>
                </w:r>
              </w:p>
              <w:p w14:paraId="260A7329" w14:textId="5337F5D9" w:rsidR="00DE2A58" w:rsidRDefault="00DE2A58" w:rsidP="00DE2A58">
                <w:pPr>
                  <w:pStyle w:val="NormalWeb"/>
                </w:pPr>
                <w:r w:rsidRPr="000D12D2">
                  <w:rPr>
                    <w:rFonts w:ascii="Arial" w:hAnsi="Arial" w:cs="Arial"/>
                    <w:sz w:val="20"/>
                    <w:szCs w:val="20"/>
                  </w:rPr>
                  <w:t xml:space="preserve">The risk here is not theoretical. It is immediate and measurable. </w:t>
                </w:r>
              </w:p>
              <w:p w14:paraId="4474F3AF" w14:textId="537D4F9B" w:rsidR="005F4830" w:rsidRPr="00BD27FD" w:rsidRDefault="005F4830" w:rsidP="00BD27FD">
                <w:pPr>
                  <w:rPr>
                    <w:rFonts w:ascii="Arial" w:hAnsi="Arial" w:cs="Arial"/>
                    <w:b/>
                    <w:sz w:val="20"/>
                    <w:szCs w:val="20"/>
                  </w:rPr>
                </w:pPr>
              </w:p>
            </w:tc>
          </w:sdtContent>
        </w:sdt>
        <w:sdt>
          <w:sdtPr>
            <w:id w:val="1424140549"/>
            <w:placeholder>
              <w:docPart w:val="41F83DA81FD140C5B4AA18275E80A909"/>
            </w:placeholder>
            <w15:appearance w15:val="hidden"/>
          </w:sdtPr>
          <w:sdtContent>
            <w:tc>
              <w:tcPr>
                <w:tcW w:w="4297" w:type="dxa"/>
                <w:gridSpan w:val="3"/>
                <w:vMerge w:val="restart"/>
                <w:tcBorders>
                  <w:top w:val="nil"/>
                  <w:left w:val="nil"/>
                  <w:bottom w:val="nil"/>
                  <w:right w:val="nil"/>
                </w:tcBorders>
                <w:tcMar>
                  <w:top w:w="144" w:type="dxa"/>
                  <w:left w:w="144" w:type="dxa"/>
                </w:tcMar>
                <w:vAlign w:val="center"/>
              </w:tcPr>
              <w:p w14:paraId="3B56FCF6" w14:textId="77777777" w:rsidR="00DE2A58" w:rsidRDefault="00DE2A58" w:rsidP="00DE2A58">
                <w:pPr>
                  <w:pStyle w:val="NormalWeb"/>
                  <w:rPr>
                    <w:rFonts w:ascii="Arial" w:hAnsi="Arial" w:cs="Arial"/>
                    <w:sz w:val="20"/>
                    <w:szCs w:val="20"/>
                  </w:rPr>
                </w:pPr>
                <w:r w:rsidRPr="000D12D2">
                  <w:rPr>
                    <w:rFonts w:ascii="Arial" w:hAnsi="Arial" w:cs="Arial"/>
                    <w:sz w:val="20"/>
                    <w:szCs w:val="20"/>
                  </w:rPr>
                  <w:t>If you are not actively tracking and managing the full cost of absence today, you are already losing margin. And when costs increase in 2026, that loss will accelerate.</w:t>
                </w:r>
              </w:p>
              <w:p w14:paraId="13333366" w14:textId="77777777" w:rsidR="00DE2A58" w:rsidRPr="00DE2A58" w:rsidRDefault="00DE2A58" w:rsidP="00DE2A58">
                <w:pPr>
                  <w:pStyle w:val="Heading2"/>
                  <w:rPr>
                    <w:rFonts w:ascii="Arial" w:hAnsi="Arial" w:cs="Arial"/>
                    <w:b/>
                    <w:bCs/>
                    <w:color w:val="auto"/>
                    <w:sz w:val="24"/>
                    <w:szCs w:val="24"/>
                  </w:rPr>
                </w:pPr>
                <w:r w:rsidRPr="00DE2A58">
                  <w:rPr>
                    <w:rFonts w:ascii="Arial" w:hAnsi="Arial" w:cs="Arial"/>
                    <w:b/>
                    <w:bCs/>
                    <w:color w:val="auto"/>
                    <w:sz w:val="20"/>
                    <w:szCs w:val="20"/>
                  </w:rPr>
                  <w:t>So, the question is not whether absence is costing your business. It is how much — and whether you have any real visibility or control over it.</w:t>
                </w:r>
              </w:p>
              <w:p w14:paraId="23BB489E" w14:textId="4FCE6073" w:rsidR="005F4830" w:rsidRPr="00DE2A58" w:rsidRDefault="005F4830" w:rsidP="00DE2A58">
                <w:pPr>
                  <w:pStyle w:val="NormalWeb"/>
                  <w:rPr>
                    <w:rFonts w:ascii="Arial" w:hAnsi="Arial" w:cs="Arial"/>
                    <w:sz w:val="20"/>
                    <w:szCs w:val="20"/>
                  </w:rPr>
                </w:pPr>
              </w:p>
            </w:tc>
          </w:sdtContent>
        </w:sdt>
      </w:tr>
      <w:tr w:rsidR="005F4830" w:rsidRPr="007212EC" w14:paraId="29438267" w14:textId="77777777" w:rsidTr="006E0F26">
        <w:trPr>
          <w:trHeight w:val="1008"/>
        </w:trPr>
        <w:tc>
          <w:tcPr>
            <w:tcW w:w="4174" w:type="dxa"/>
            <w:gridSpan w:val="2"/>
            <w:tcBorders>
              <w:top w:val="nil"/>
              <w:left w:val="nil"/>
              <w:bottom w:val="nil"/>
              <w:right w:val="nil"/>
            </w:tcBorders>
          </w:tcPr>
          <w:sdt>
            <w:sdtPr>
              <w:rPr>
                <w:b/>
                <w:bCs/>
                <w:color w:val="000000" w:themeColor="text1"/>
                <w:sz w:val="24"/>
                <w:szCs w:val="24"/>
              </w:rPr>
              <w:id w:val="-1173942399"/>
              <w:placeholder>
                <w:docPart w:val="BB1B4B76AB7143EFA29E43E4DBD77E40"/>
              </w:placeholder>
              <w15:appearance w15:val="hidden"/>
            </w:sdtPr>
            <w:sdtContent>
              <w:p w14:paraId="195F7DD4" w14:textId="77777777" w:rsidR="00FB2763" w:rsidRDefault="00FB2763" w:rsidP="00FB2763">
                <w:pPr>
                  <w:pStyle w:val="PhotoCaption"/>
                  <w:jc w:val="center"/>
                  <w:rPr>
                    <w:b/>
                    <w:bCs/>
                    <w:color w:val="000000" w:themeColor="text1"/>
                    <w:sz w:val="24"/>
                    <w:szCs w:val="24"/>
                  </w:rPr>
                </w:pPr>
                <w:r w:rsidRPr="00FB2763">
                  <w:rPr>
                    <w:b/>
                    <w:bCs/>
                    <w:color w:val="000000" w:themeColor="text1"/>
                    <w:sz w:val="24"/>
                    <w:szCs w:val="24"/>
                  </w:rPr>
                  <w:t xml:space="preserve">We also offer other services on a </w:t>
                </w:r>
              </w:p>
              <w:p w14:paraId="4ACF92F9" w14:textId="77777777" w:rsidR="005F4830" w:rsidRDefault="005F4830" w:rsidP="00FB2763">
                <w:pPr>
                  <w:pStyle w:val="PhotoCaption"/>
                  <w:jc w:val="center"/>
                  <w:rPr>
                    <w:b/>
                    <w:bCs/>
                    <w:color w:val="000000" w:themeColor="text1"/>
                    <w:sz w:val="24"/>
                    <w:szCs w:val="24"/>
                  </w:rPr>
                </w:pPr>
              </w:p>
              <w:p w14:paraId="16DE9599" w14:textId="0FDB8AB5" w:rsidR="00FB2763" w:rsidRDefault="00000000" w:rsidP="00420930">
                <w:pPr>
                  <w:pStyle w:val="PhotoCaption"/>
                  <w:rPr>
                    <w:b/>
                    <w:bCs/>
                    <w:color w:val="000000" w:themeColor="text1"/>
                    <w:sz w:val="24"/>
                    <w:szCs w:val="24"/>
                  </w:rPr>
                </w:pPr>
              </w:p>
            </w:sdtContent>
          </w:sdt>
          <w:p w14:paraId="06540C77" w14:textId="77777777" w:rsidR="00FB2763" w:rsidRDefault="00FB2763" w:rsidP="00FB2763">
            <w:pPr>
              <w:pStyle w:val="PhotoCaption"/>
              <w:jc w:val="center"/>
              <w:rPr>
                <w:b/>
                <w:bCs/>
                <w:color w:val="000000" w:themeColor="text1"/>
                <w:sz w:val="24"/>
                <w:szCs w:val="24"/>
              </w:rPr>
            </w:pPr>
            <w:r>
              <w:drawing>
                <wp:inline distT="0" distB="0" distL="0" distR="0" wp14:anchorId="01D86221" wp14:editId="026ACD76">
                  <wp:extent cx="1748901" cy="621002"/>
                  <wp:effectExtent l="0" t="0" r="3810" b="1905"/>
                  <wp:docPr id="637237676" name="Picture 26" descr="A colorful text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37676" name="Picture 26" descr="A colorful text with leav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9996" cy="667551"/>
                          </a:xfrm>
                          <a:prstGeom prst="rect">
                            <a:avLst/>
                          </a:prstGeom>
                        </pic:spPr>
                      </pic:pic>
                    </a:graphicData>
                  </a:graphic>
                </wp:inline>
              </w:drawing>
            </w:r>
          </w:p>
          <w:p w14:paraId="53C2B755" w14:textId="77777777" w:rsidR="00420930" w:rsidRDefault="00420930" w:rsidP="00FB2763">
            <w:pPr>
              <w:pStyle w:val="PhotoCaption"/>
              <w:jc w:val="center"/>
              <w:rPr>
                <w:b/>
              </w:rPr>
            </w:pPr>
          </w:p>
          <w:p w14:paraId="48A90B80" w14:textId="0E1BAA29" w:rsidR="00420930" w:rsidRPr="00420930" w:rsidRDefault="00420930" w:rsidP="00FB2763">
            <w:pPr>
              <w:pStyle w:val="PhotoCaption"/>
              <w:jc w:val="center"/>
              <w:rPr>
                <w:b/>
                <w:bCs/>
                <w:color w:val="000000" w:themeColor="text1"/>
                <w:sz w:val="24"/>
                <w:szCs w:val="24"/>
              </w:rPr>
            </w:pPr>
            <w:r w:rsidRPr="00420930">
              <w:rPr>
                <w:b/>
                <w:sz w:val="24"/>
                <w:szCs w:val="24"/>
              </w:rPr>
              <w:t xml:space="preserve">Call us on </w:t>
            </w:r>
            <w:r w:rsidRPr="00420930">
              <w:rPr>
                <w:b/>
                <w:bCs/>
                <w:sz w:val="24"/>
                <w:szCs w:val="24"/>
              </w:rPr>
              <w:t>07984 568523/01292 892713 to dicuss these services</w:t>
            </w:r>
          </w:p>
        </w:tc>
        <w:tc>
          <w:tcPr>
            <w:tcW w:w="20" w:type="dxa"/>
            <w:vMerge/>
            <w:tcBorders>
              <w:top w:val="nil"/>
              <w:left w:val="nil"/>
              <w:bottom w:val="nil"/>
              <w:right w:val="nil"/>
            </w:tcBorders>
            <w:vAlign w:val="center"/>
          </w:tcPr>
          <w:p w14:paraId="182AFF40" w14:textId="77777777" w:rsidR="005F4830" w:rsidRPr="007212EC" w:rsidRDefault="005F4830" w:rsidP="00EF0035">
            <w:pPr>
              <w:jc w:val="center"/>
              <w:rPr>
                <w:color w:val="000000" w:themeColor="text1"/>
              </w:rPr>
            </w:pPr>
          </w:p>
        </w:tc>
        <w:tc>
          <w:tcPr>
            <w:tcW w:w="4512" w:type="dxa"/>
            <w:gridSpan w:val="5"/>
            <w:vMerge/>
            <w:tcBorders>
              <w:top w:val="nil"/>
              <w:left w:val="nil"/>
              <w:bottom w:val="nil"/>
              <w:right w:val="nil"/>
            </w:tcBorders>
            <w:tcMar>
              <w:top w:w="144" w:type="dxa"/>
              <w:bottom w:w="144" w:type="dxa"/>
              <w:right w:w="144" w:type="dxa"/>
            </w:tcMar>
          </w:tcPr>
          <w:p w14:paraId="448EF43F"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3B3CDEFE" w14:textId="77777777" w:rsidR="005F4830" w:rsidRPr="007212EC" w:rsidRDefault="005F4830" w:rsidP="009D5E5F"/>
        </w:tc>
      </w:tr>
      <w:tr w:rsidR="005F4830" w:rsidRPr="005F4830" w14:paraId="5F936AA7" w14:textId="77777777" w:rsidTr="005F4830">
        <w:trPr>
          <w:trHeight w:val="288"/>
        </w:trPr>
        <w:tc>
          <w:tcPr>
            <w:tcW w:w="13003" w:type="dxa"/>
            <w:gridSpan w:val="11"/>
            <w:tcBorders>
              <w:top w:val="nil"/>
              <w:left w:val="nil"/>
              <w:bottom w:val="thickThinMediumGap" w:sz="24" w:space="0" w:color="auto"/>
              <w:right w:val="nil"/>
            </w:tcBorders>
            <w:vAlign w:val="center"/>
          </w:tcPr>
          <w:p w14:paraId="1DEE71E0" w14:textId="77777777" w:rsidR="005F4830" w:rsidRPr="005F4830" w:rsidRDefault="005F4830" w:rsidP="005F4830">
            <w:pPr>
              <w:pStyle w:val="NoSpacing"/>
            </w:pPr>
          </w:p>
        </w:tc>
      </w:tr>
      <w:tr w:rsidR="007212EC" w:rsidRPr="007212EC" w14:paraId="0C9EACDA" w14:textId="77777777" w:rsidTr="005F4830">
        <w:trPr>
          <w:trHeight w:val="288"/>
        </w:trPr>
        <w:tc>
          <w:tcPr>
            <w:tcW w:w="13003" w:type="dxa"/>
            <w:gridSpan w:val="11"/>
            <w:tcBorders>
              <w:top w:val="thickThinMediumGap" w:sz="24" w:space="0" w:color="auto"/>
              <w:left w:val="nil"/>
              <w:bottom w:val="nil"/>
              <w:right w:val="nil"/>
            </w:tcBorders>
            <w:vAlign w:val="center"/>
          </w:tcPr>
          <w:p w14:paraId="356F5F10" w14:textId="77777777" w:rsidR="003F4C0F" w:rsidRPr="007212EC" w:rsidRDefault="003F4C0F" w:rsidP="00284C66">
            <w:pPr>
              <w:pStyle w:val="NoSpacing"/>
            </w:pPr>
            <w:r w:rsidRPr="007212EC">
              <w:softHyphen/>
            </w:r>
          </w:p>
        </w:tc>
      </w:tr>
      <w:tr w:rsidR="007212EC" w:rsidRPr="007212EC" w14:paraId="20B61D7C" w14:textId="77777777" w:rsidTr="005F4830">
        <w:trPr>
          <w:trHeight w:val="576"/>
        </w:trPr>
        <w:tc>
          <w:tcPr>
            <w:tcW w:w="4332" w:type="dxa"/>
            <w:gridSpan w:val="4"/>
            <w:tcBorders>
              <w:top w:val="nil"/>
              <w:left w:val="nil"/>
              <w:bottom w:val="nil"/>
              <w:right w:val="single" w:sz="4" w:space="0" w:color="auto"/>
            </w:tcBorders>
            <w:tcMar>
              <w:top w:w="144" w:type="dxa"/>
              <w:left w:w="216" w:type="dxa"/>
              <w:bottom w:w="0" w:type="dxa"/>
              <w:right w:w="216" w:type="dxa"/>
            </w:tcMar>
            <w:vAlign w:val="center"/>
          </w:tcPr>
          <w:p w14:paraId="7771CAE2" w14:textId="77777777" w:rsidR="00FC741C" w:rsidRPr="00FC741C" w:rsidRDefault="00FC741C" w:rsidP="00FC741C">
            <w:pPr>
              <w:pStyle w:val="TOCHeadline"/>
              <w:rPr>
                <w:rFonts w:ascii="Calibri" w:hAnsi="Calibri" w:cs="Calibri"/>
                <w:b/>
                <w:bCs/>
                <w:sz w:val="24"/>
                <w:szCs w:val="24"/>
              </w:rPr>
            </w:pPr>
            <w:r w:rsidRPr="00FC741C">
              <w:rPr>
                <w:rFonts w:ascii="Calibri" w:hAnsi="Calibri" w:cs="Calibri"/>
                <w:b/>
                <w:bCs/>
                <w:sz w:val="24"/>
                <w:szCs w:val="24"/>
              </w:rPr>
              <w:t>LBJ Consultants</w:t>
            </w:r>
          </w:p>
          <w:p w14:paraId="17DB48D9" w14:textId="0E5895A6" w:rsidR="00881491" w:rsidRPr="00FC741C" w:rsidRDefault="00FC741C" w:rsidP="00FC741C">
            <w:pPr>
              <w:pStyle w:val="TOCHeadline"/>
              <w:rPr>
                <w:rFonts w:ascii="Calibri" w:hAnsi="Calibri" w:cs="Calibri"/>
                <w:b/>
                <w:bCs/>
                <w:sz w:val="24"/>
                <w:szCs w:val="24"/>
              </w:rPr>
            </w:pPr>
            <w:r w:rsidRPr="00FC741C">
              <w:rPr>
                <w:rFonts w:ascii="Calibri" w:hAnsi="Calibri" w:cs="Calibri"/>
                <w:b/>
                <w:bCs/>
                <w:sz w:val="24"/>
                <w:szCs w:val="24"/>
              </w:rPr>
              <w:t>Employee Protection Scheme.</w:t>
            </w:r>
          </w:p>
          <w:p w14:paraId="17BF4ED1" w14:textId="121C1C37" w:rsidR="00864FBB" w:rsidRPr="00FC741C" w:rsidRDefault="00000000" w:rsidP="00FC741C">
            <w:pPr>
              <w:pStyle w:val="SmallArticleSubtitle"/>
              <w:jc w:val="center"/>
              <w:rPr>
                <w:rFonts w:ascii="Calibri" w:hAnsi="Calibri" w:cs="Calibri"/>
                <w:color w:val="000000" w:themeColor="text1"/>
                <w:sz w:val="24"/>
                <w:szCs w:val="24"/>
              </w:rPr>
            </w:pPr>
            <w:sdt>
              <w:sdtPr>
                <w:rPr>
                  <w:rFonts w:ascii="Calibri" w:hAnsi="Calibri" w:cs="Calibri"/>
                  <w:sz w:val="24"/>
                  <w:szCs w:val="24"/>
                </w:rPr>
                <w:id w:val="1443962746"/>
                <w:placeholder>
                  <w:docPart w:val="034321CC7DF848E2B19920803D8D8459"/>
                </w:placeholder>
                <w15:appearance w15:val="hidden"/>
              </w:sdtPr>
              <w:sdtContent>
                <w:r w:rsidR="00FC741C" w:rsidRPr="00FC741C">
                  <w:rPr>
                    <w:rFonts w:ascii="Calibri" w:hAnsi="Calibri" w:cs="Calibri"/>
                    <w:sz w:val="24"/>
                    <w:szCs w:val="24"/>
                  </w:rPr>
                  <w:t xml:space="preserve">Covers </w:t>
                </w:r>
                <w:r w:rsidR="00FC741C">
                  <w:rPr>
                    <w:rFonts w:ascii="Calibri" w:hAnsi="Calibri" w:cs="Calibri"/>
                    <w:sz w:val="24"/>
                    <w:szCs w:val="24"/>
                  </w:rPr>
                  <w:t>a</w:t>
                </w:r>
                <w:r w:rsidR="00FC741C" w:rsidRPr="00FC741C">
                  <w:rPr>
                    <w:rFonts w:ascii="Calibri" w:hAnsi="Calibri" w:cs="Calibri"/>
                    <w:sz w:val="24"/>
                    <w:szCs w:val="24"/>
                  </w:rPr>
                  <w:t xml:space="preserve">ll </w:t>
                </w:r>
                <w:r w:rsidR="00FC741C">
                  <w:rPr>
                    <w:rFonts w:ascii="Calibri" w:hAnsi="Calibri" w:cs="Calibri"/>
                    <w:sz w:val="24"/>
                    <w:szCs w:val="24"/>
                  </w:rPr>
                  <w:t>e</w:t>
                </w:r>
                <w:r w:rsidR="00FC741C" w:rsidRPr="00FC741C">
                  <w:rPr>
                    <w:rFonts w:ascii="Calibri" w:hAnsi="Calibri" w:cs="Calibri"/>
                    <w:sz w:val="24"/>
                    <w:szCs w:val="24"/>
                  </w:rPr>
                  <w:t xml:space="preserve">mployment </w:t>
                </w:r>
                <w:r w:rsidR="00FC741C">
                  <w:rPr>
                    <w:rFonts w:ascii="Calibri" w:hAnsi="Calibri" w:cs="Calibri"/>
                    <w:sz w:val="24"/>
                    <w:szCs w:val="24"/>
                  </w:rPr>
                  <w:t>t</w:t>
                </w:r>
                <w:r w:rsidR="00FC741C" w:rsidRPr="00FC741C">
                  <w:rPr>
                    <w:rFonts w:ascii="Calibri" w:hAnsi="Calibri" w:cs="Calibri"/>
                    <w:sz w:val="24"/>
                    <w:szCs w:val="24"/>
                  </w:rPr>
                  <w:t xml:space="preserve">ribunal, </w:t>
                </w:r>
                <w:r w:rsidR="00FC741C">
                  <w:rPr>
                    <w:rFonts w:ascii="Calibri" w:hAnsi="Calibri" w:cs="Calibri"/>
                    <w:sz w:val="24"/>
                    <w:szCs w:val="24"/>
                  </w:rPr>
                  <w:t>s</w:t>
                </w:r>
                <w:r w:rsidR="00FC741C" w:rsidRPr="00FC741C">
                  <w:rPr>
                    <w:rFonts w:ascii="Calibri" w:hAnsi="Calibri" w:cs="Calibri"/>
                    <w:sz w:val="24"/>
                    <w:szCs w:val="24"/>
                  </w:rPr>
                  <w:t xml:space="preserve">ettlement and legal costs up to £50,000 for a monthly subscription. </w:t>
                </w:r>
              </w:sdtContent>
            </w:sdt>
          </w:p>
        </w:tc>
        <w:tc>
          <w:tcPr>
            <w:tcW w:w="4334" w:type="dxa"/>
            <w:gridSpan w:val="3"/>
            <w:tcBorders>
              <w:top w:val="nil"/>
              <w:left w:val="single" w:sz="4" w:space="0" w:color="auto"/>
              <w:bottom w:val="nil"/>
              <w:right w:val="single" w:sz="4" w:space="0" w:color="auto"/>
            </w:tcBorders>
            <w:tcMar>
              <w:top w:w="144" w:type="dxa"/>
              <w:left w:w="216" w:type="dxa"/>
              <w:bottom w:w="0" w:type="dxa"/>
              <w:right w:w="216" w:type="dxa"/>
            </w:tcMar>
            <w:vAlign w:val="center"/>
          </w:tcPr>
          <w:p w14:paraId="2E35FF43" w14:textId="77777777" w:rsidR="001958BA" w:rsidRDefault="001958BA" w:rsidP="006A5233">
            <w:pPr>
              <w:pStyle w:val="TOCHeadline"/>
              <w:rPr>
                <w:rFonts w:ascii="Calibri" w:hAnsi="Calibri" w:cs="Calibri"/>
                <w:b/>
                <w:bCs/>
                <w:sz w:val="24"/>
                <w:szCs w:val="24"/>
              </w:rPr>
            </w:pPr>
            <w:r>
              <w:rPr>
                <w:rFonts w:ascii="Calibri" w:hAnsi="Calibri" w:cs="Calibri"/>
                <w:b/>
                <w:bCs/>
                <w:sz w:val="24"/>
                <w:szCs w:val="24"/>
              </w:rPr>
              <w:t>LBJ Consultants</w:t>
            </w:r>
          </w:p>
          <w:p w14:paraId="3A2C24A8" w14:textId="64265920" w:rsidR="006A5233" w:rsidRPr="00FC741C" w:rsidRDefault="00FC741C" w:rsidP="006A5233">
            <w:pPr>
              <w:pStyle w:val="TOCHeadline"/>
              <w:rPr>
                <w:rFonts w:ascii="Calibri" w:hAnsi="Calibri" w:cs="Calibri"/>
                <w:b/>
                <w:bCs/>
                <w:sz w:val="24"/>
                <w:szCs w:val="24"/>
              </w:rPr>
            </w:pPr>
            <w:r w:rsidRPr="00FC741C">
              <w:rPr>
                <w:rFonts w:ascii="Calibri" w:hAnsi="Calibri" w:cs="Calibri"/>
                <w:b/>
                <w:bCs/>
                <w:sz w:val="24"/>
                <w:szCs w:val="24"/>
              </w:rPr>
              <w:t>Employee Surveys</w:t>
            </w:r>
            <w:r>
              <w:rPr>
                <w:rFonts w:ascii="Calibri" w:hAnsi="Calibri" w:cs="Calibri"/>
                <w:b/>
                <w:bCs/>
                <w:sz w:val="24"/>
                <w:szCs w:val="24"/>
              </w:rPr>
              <w:t>.</w:t>
            </w:r>
          </w:p>
          <w:p w14:paraId="15CD99AA" w14:textId="4D38BDDF" w:rsidR="00864FBB" w:rsidRPr="007212EC" w:rsidRDefault="00000000" w:rsidP="00284C66">
            <w:pPr>
              <w:pStyle w:val="SmallArticleSubtitle"/>
              <w:jc w:val="center"/>
              <w:rPr>
                <w:rFonts w:ascii="Georgia Pro" w:hAnsi="Georgia Pro"/>
                <w:b/>
                <w:bCs/>
                <w:color w:val="000000" w:themeColor="text1"/>
                <w:sz w:val="28"/>
                <w:szCs w:val="28"/>
              </w:rPr>
            </w:pPr>
            <w:sdt>
              <w:sdtPr>
                <w:rPr>
                  <w:rFonts w:ascii="Calibri" w:hAnsi="Calibri" w:cs="Calibri"/>
                  <w:sz w:val="24"/>
                  <w:szCs w:val="24"/>
                </w:rPr>
                <w:id w:val="-961881708"/>
                <w:placeholder>
                  <w:docPart w:val="E1D33AA7AA7542A7822FB76EAFAFD126"/>
                </w:placeholder>
                <w15:appearance w15:val="hidden"/>
              </w:sdtPr>
              <w:sdtContent>
                <w:r w:rsidR="00FC741C" w:rsidRPr="00FC741C">
                  <w:rPr>
                    <w:rFonts w:ascii="Calibri" w:hAnsi="Calibri" w:cs="Calibri"/>
                    <w:sz w:val="24"/>
                    <w:szCs w:val="24"/>
                  </w:rPr>
                  <w:t>We can offer our clients employee surveys that will identify all issues that employ</w:t>
                </w:r>
                <w:r w:rsidR="00FC741C">
                  <w:rPr>
                    <w:rFonts w:ascii="Calibri" w:hAnsi="Calibri" w:cs="Calibri"/>
                    <w:sz w:val="24"/>
                    <w:szCs w:val="24"/>
                  </w:rPr>
                  <w:t>ees may have</w:t>
                </w:r>
              </w:sdtContent>
            </w:sdt>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2F049A60" w14:textId="77777777" w:rsidR="001958BA" w:rsidRDefault="001958BA" w:rsidP="006A5233">
            <w:pPr>
              <w:pStyle w:val="TOCHeadline"/>
              <w:rPr>
                <w:rFonts w:ascii="Calibri" w:hAnsi="Calibri" w:cs="Calibri"/>
                <w:b/>
                <w:bCs/>
                <w:sz w:val="24"/>
                <w:szCs w:val="24"/>
              </w:rPr>
            </w:pPr>
            <w:r>
              <w:rPr>
                <w:rFonts w:ascii="Calibri" w:hAnsi="Calibri" w:cs="Calibri"/>
                <w:b/>
                <w:bCs/>
                <w:sz w:val="24"/>
                <w:szCs w:val="24"/>
              </w:rPr>
              <w:t>LBJ Consultants</w:t>
            </w:r>
          </w:p>
          <w:p w14:paraId="61F0C582" w14:textId="60015AC8" w:rsidR="006A5233" w:rsidRPr="00FC741C" w:rsidRDefault="00FC741C" w:rsidP="006A5233">
            <w:pPr>
              <w:pStyle w:val="TOCHeadline"/>
              <w:rPr>
                <w:rFonts w:ascii="Calibri" w:hAnsi="Calibri" w:cs="Calibri"/>
                <w:b/>
                <w:bCs/>
                <w:sz w:val="24"/>
                <w:szCs w:val="24"/>
              </w:rPr>
            </w:pPr>
            <w:r w:rsidRPr="00FC741C">
              <w:rPr>
                <w:rFonts w:ascii="Calibri" w:hAnsi="Calibri" w:cs="Calibri"/>
                <w:b/>
                <w:bCs/>
                <w:sz w:val="24"/>
                <w:szCs w:val="24"/>
              </w:rPr>
              <w:t>HR Management System</w:t>
            </w:r>
            <w:r>
              <w:rPr>
                <w:rFonts w:ascii="Calibri" w:hAnsi="Calibri" w:cs="Calibri"/>
                <w:b/>
                <w:bCs/>
                <w:sz w:val="24"/>
                <w:szCs w:val="24"/>
              </w:rPr>
              <w:t>.</w:t>
            </w:r>
          </w:p>
          <w:p w14:paraId="31A84D9C" w14:textId="54E80383" w:rsidR="00864FBB" w:rsidRPr="00FC741C" w:rsidRDefault="00000000" w:rsidP="00284C66">
            <w:pPr>
              <w:pStyle w:val="SmallArticleSubtitle"/>
              <w:jc w:val="center"/>
              <w:rPr>
                <w:rFonts w:ascii="Calibri" w:hAnsi="Calibri" w:cs="Calibri"/>
                <w:b/>
                <w:bCs/>
                <w:color w:val="000000" w:themeColor="text1"/>
                <w:sz w:val="24"/>
                <w:szCs w:val="24"/>
              </w:rPr>
            </w:pPr>
            <w:sdt>
              <w:sdtPr>
                <w:rPr>
                  <w:rFonts w:ascii="Calibri" w:hAnsi="Calibri" w:cs="Calibri"/>
                  <w:sz w:val="24"/>
                  <w:szCs w:val="24"/>
                </w:rPr>
                <w:id w:val="-2003120474"/>
                <w:placeholder>
                  <w:docPart w:val="056C7F7AD4E94680ADC9693AAC120B4B"/>
                </w:placeholder>
                <w15:appearance w15:val="hidden"/>
              </w:sdtPr>
              <w:sdtContent>
                <w:r w:rsidR="00FC741C">
                  <w:rPr>
                    <w:rFonts w:ascii="Calibri" w:hAnsi="Calibri" w:cs="Calibri"/>
                    <w:sz w:val="24"/>
                    <w:szCs w:val="24"/>
                  </w:rPr>
                  <w:t xml:space="preserve">Our HR management System will allow you to </w:t>
                </w:r>
                <w:r w:rsidR="004F4C7A">
                  <w:rPr>
                    <w:rFonts w:ascii="Calibri" w:hAnsi="Calibri" w:cs="Calibri"/>
                    <w:sz w:val="24"/>
                    <w:szCs w:val="24"/>
                  </w:rPr>
                  <w:t>record and manage holidays, sick leave, performance management, documentation, pay and allow you to message employees.</w:t>
                </w:r>
              </w:sdtContent>
            </w:sdt>
          </w:p>
        </w:tc>
      </w:tr>
      <w:tr w:rsidR="00B93C89" w:rsidRPr="007212EC" w14:paraId="00F6BB2B" w14:textId="77777777" w:rsidTr="005F4830">
        <w:trPr>
          <w:trHeight w:val="576"/>
        </w:trPr>
        <w:tc>
          <w:tcPr>
            <w:tcW w:w="4332" w:type="dxa"/>
            <w:gridSpan w:val="4"/>
            <w:tcBorders>
              <w:top w:val="nil"/>
              <w:left w:val="nil"/>
              <w:bottom w:val="nil"/>
              <w:right w:val="single" w:sz="4" w:space="0" w:color="auto"/>
            </w:tcBorders>
            <w:tcMar>
              <w:top w:w="0" w:type="dxa"/>
              <w:left w:w="216" w:type="dxa"/>
              <w:bottom w:w="0" w:type="dxa"/>
              <w:right w:w="216" w:type="dxa"/>
            </w:tcMar>
            <w:vAlign w:val="center"/>
          </w:tcPr>
          <w:p w14:paraId="0595E04A" w14:textId="76B7DD42" w:rsidR="00B93C89" w:rsidRPr="00FC741C" w:rsidRDefault="00000000" w:rsidP="00FC741C">
            <w:pPr>
              <w:pStyle w:val="SmallAuthorName"/>
              <w:jc w:val="center"/>
              <w:rPr>
                <w:rFonts w:ascii="Calibri" w:hAnsi="Calibri" w:cs="Calibri"/>
                <w:szCs w:val="24"/>
              </w:rPr>
            </w:pPr>
            <w:sdt>
              <w:sdtPr>
                <w:rPr>
                  <w:rFonts w:ascii="Calibri" w:hAnsi="Calibri" w:cs="Calibri"/>
                  <w:szCs w:val="24"/>
                </w:rPr>
                <w:id w:val="-1536578591"/>
                <w:placeholder>
                  <w:docPart w:val="1BA9A283F98E4D848F8CCA137CD8AC0A"/>
                </w:placeholder>
                <w15:appearance w15:val="hidden"/>
              </w:sdtPr>
              <w:sdtContent>
                <w:r w:rsidR="00FC741C" w:rsidRPr="00FC741C">
                  <w:rPr>
                    <w:rFonts w:ascii="Calibri" w:hAnsi="Calibri" w:cs="Calibri"/>
                    <w:szCs w:val="24"/>
                  </w:rPr>
                  <w:t xml:space="preserve">The charges are based on the number of employees.  Can be as little as £2.00 per month per employee </w:t>
                </w:r>
              </w:sdtContent>
            </w:sdt>
          </w:p>
        </w:tc>
        <w:tc>
          <w:tcPr>
            <w:tcW w:w="4334" w:type="dxa"/>
            <w:gridSpan w:val="3"/>
            <w:tcBorders>
              <w:top w:val="nil"/>
              <w:left w:val="single" w:sz="4" w:space="0" w:color="auto"/>
              <w:bottom w:val="nil"/>
              <w:right w:val="single" w:sz="4" w:space="0" w:color="auto"/>
            </w:tcBorders>
            <w:tcMar>
              <w:top w:w="0" w:type="dxa"/>
              <w:left w:w="216" w:type="dxa"/>
              <w:bottom w:w="0" w:type="dxa"/>
              <w:right w:w="216" w:type="dxa"/>
            </w:tcMar>
            <w:vAlign w:val="center"/>
          </w:tcPr>
          <w:p w14:paraId="61CA19DF" w14:textId="49BCEA4B" w:rsidR="00B93C89" w:rsidRPr="004831AD" w:rsidRDefault="00000000" w:rsidP="00284C66">
            <w:pPr>
              <w:pStyle w:val="SmallAuthorName"/>
              <w:jc w:val="center"/>
              <w:rPr>
                <w:rFonts w:asciiTheme="majorHAnsi" w:hAnsiTheme="majorHAnsi"/>
              </w:rPr>
            </w:pPr>
            <w:sdt>
              <w:sdtPr>
                <w:id w:val="106323424"/>
                <w:placeholder>
                  <w:docPart w:val="9F1710EF9AF64FD59A8A4B1E1FD12E1A"/>
                </w:placeholder>
                <w15:appearance w15:val="hidden"/>
              </w:sdtPr>
              <w:sdtContent>
                <w:r w:rsidR="00FC741C" w:rsidRPr="00FC741C">
                  <w:rPr>
                    <w:b/>
                    <w:bCs w:val="0"/>
                  </w:rPr>
                  <w:t xml:space="preserve">Call us on </w:t>
                </w:r>
                <w:r w:rsidR="00420930">
                  <w:rPr>
                    <w:b/>
                    <w:bCs w:val="0"/>
                  </w:rPr>
                  <w:t>07984 568523/01292 892713</w:t>
                </w:r>
                <w:r w:rsidR="00FC741C" w:rsidRPr="00FC741C">
                  <w:rPr>
                    <w:b/>
                    <w:bCs w:val="0"/>
                  </w:rPr>
                  <w:t xml:space="preserve"> to discuss these services.</w:t>
                </w:r>
              </w:sdtContent>
            </w:sdt>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214F798C" w14:textId="15A78C36" w:rsidR="00B93C89" w:rsidRPr="00FC741C" w:rsidRDefault="00000000" w:rsidP="00284C66">
            <w:pPr>
              <w:pStyle w:val="SmallAuthorName"/>
              <w:jc w:val="center"/>
              <w:rPr>
                <w:rFonts w:ascii="Calibri" w:hAnsi="Calibri" w:cs="Calibri"/>
                <w:szCs w:val="24"/>
              </w:rPr>
            </w:pPr>
            <w:sdt>
              <w:sdtPr>
                <w:rPr>
                  <w:rFonts w:ascii="Calibri" w:hAnsi="Calibri" w:cs="Calibri"/>
                  <w:szCs w:val="24"/>
                </w:rPr>
                <w:id w:val="-2127066884"/>
                <w:placeholder>
                  <w:docPart w:val="F9D7659D74CE4DBB91E1AB0C6BCE6E09"/>
                </w:placeholder>
                <w15:appearance w15:val="hidden"/>
              </w:sdtPr>
              <w:sdtContent>
                <w:sdt>
                  <w:sdtPr>
                    <w:id w:val="-1717348145"/>
                    <w:placeholder>
                      <w:docPart w:val="5BE9F565B966E24A8318BC91616FB99E"/>
                    </w:placeholder>
                    <w15:appearance w15:val="hidden"/>
                  </w:sdtPr>
                  <w:sdtContent>
                    <w:r w:rsidR="004F4C7A">
                      <w:rPr>
                        <w:b/>
                        <w:bCs w:val="0"/>
                      </w:rPr>
                      <w:t>E-mail</w:t>
                    </w:r>
                    <w:r w:rsidR="004F4C7A" w:rsidRPr="00FC741C">
                      <w:rPr>
                        <w:b/>
                        <w:bCs w:val="0"/>
                      </w:rPr>
                      <w:t xml:space="preserve"> us on </w:t>
                    </w:r>
                    <w:r w:rsidR="004F4C7A">
                      <w:rPr>
                        <w:b/>
                        <w:bCs w:val="0"/>
                      </w:rPr>
                      <w:t>enquiries@lbjconsultants.co.uk</w:t>
                    </w:r>
                    <w:r w:rsidR="004F4C7A" w:rsidRPr="00FC741C">
                      <w:rPr>
                        <w:b/>
                        <w:bCs w:val="0"/>
                      </w:rPr>
                      <w:t xml:space="preserve"> to discuss these services.</w:t>
                    </w:r>
                  </w:sdtContent>
                </w:sdt>
              </w:sdtContent>
            </w:sdt>
          </w:p>
        </w:tc>
      </w:tr>
      <w:tr w:rsidR="00B93C89" w:rsidRPr="007212EC" w14:paraId="114F1DB8"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443AC776"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1E02C83F" w14:textId="2971B716"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1</w:t>
            </w:r>
            <w:r w:rsidRPr="0010319C">
              <w:fldChar w:fldCharType="end"/>
            </w:r>
          </w:p>
        </w:tc>
        <w:tc>
          <w:tcPr>
            <w:tcW w:w="5985" w:type="dxa"/>
            <w:gridSpan w:val="5"/>
            <w:tcBorders>
              <w:top w:val="nil"/>
              <w:left w:val="nil"/>
              <w:bottom w:val="thinThickSmallGap" w:sz="24" w:space="0" w:color="auto"/>
              <w:right w:val="nil"/>
            </w:tcBorders>
            <w:vAlign w:val="center"/>
          </w:tcPr>
          <w:p w14:paraId="6BC8CC36" w14:textId="77777777" w:rsidR="00B93C89" w:rsidRPr="007212EC" w:rsidRDefault="00B93C89" w:rsidP="00284C66">
            <w:pPr>
              <w:pStyle w:val="NoSpacing"/>
            </w:pPr>
          </w:p>
        </w:tc>
      </w:tr>
      <w:tr w:rsidR="00B93C89" w:rsidRPr="007212EC" w14:paraId="0FBEED4B"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2333D71D" w14:textId="77777777" w:rsidR="00B93C89" w:rsidRPr="007212EC" w:rsidRDefault="00B93C89" w:rsidP="00284C66">
            <w:pPr>
              <w:pStyle w:val="NoSpacing"/>
            </w:pPr>
          </w:p>
        </w:tc>
        <w:tc>
          <w:tcPr>
            <w:tcW w:w="1080" w:type="dxa"/>
            <w:vMerge/>
            <w:tcBorders>
              <w:top w:val="nil"/>
              <w:left w:val="nil"/>
              <w:bottom w:val="nil"/>
              <w:right w:val="nil"/>
            </w:tcBorders>
          </w:tcPr>
          <w:p w14:paraId="16D04104"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4E5AE2E3" w14:textId="77777777" w:rsidR="00B93C89" w:rsidRPr="007212EC" w:rsidRDefault="00B93C89" w:rsidP="00284C66">
            <w:pPr>
              <w:pStyle w:val="NoSpacing"/>
            </w:pPr>
          </w:p>
        </w:tc>
      </w:tr>
    </w:tbl>
    <w:p w14:paraId="25DA4A31" w14:textId="77777777"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65"/>
        <w:gridCol w:w="1594"/>
        <w:gridCol w:w="1164"/>
        <w:gridCol w:w="1519"/>
        <w:gridCol w:w="1138"/>
        <w:gridCol w:w="3240"/>
      </w:tblGrid>
      <w:tr w:rsidR="007212EC" w:rsidRPr="007212EC" w14:paraId="5AD45128"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425CF751" w14:textId="1DCA8FFA" w:rsidR="000B08D7" w:rsidRPr="007212EC" w:rsidRDefault="00000000" w:rsidP="00AF6DF5">
            <w:pPr>
              <w:pStyle w:val="MastheadCopy"/>
            </w:pPr>
            <w:sdt>
              <w:sdtPr>
                <w:id w:val="1188098485"/>
                <w:placeholder>
                  <w:docPart w:val="AB9944506A25436E9528DC8FF5229E79"/>
                </w:placeholder>
                <w15:appearance w15:val="hidden"/>
              </w:sdtPr>
              <w:sdtContent>
                <w:r w:rsidR="00C66DAB">
                  <w:t>People for Business</w:t>
                </w:r>
              </w:sdtContent>
            </w:sdt>
          </w:p>
        </w:tc>
        <w:tc>
          <w:tcPr>
            <w:tcW w:w="6480" w:type="dxa"/>
            <w:gridSpan w:val="5"/>
            <w:tcBorders>
              <w:top w:val="nil"/>
              <w:left w:val="nil"/>
              <w:bottom w:val="thickThinMediumGap" w:sz="24" w:space="0" w:color="auto"/>
              <w:right w:val="nil"/>
            </w:tcBorders>
            <w:vAlign w:val="center"/>
          </w:tcPr>
          <w:p w14:paraId="0388BD24" w14:textId="48DC110D" w:rsidR="000B08D7" w:rsidRPr="00CE1F2C" w:rsidRDefault="00000000" w:rsidP="0010319C">
            <w:pPr>
              <w:pStyle w:val="Header"/>
            </w:pPr>
            <w:sdt>
              <w:sdtPr>
                <w:id w:val="1539932874"/>
                <w:placeholder>
                  <w:docPart w:val="C5DB3C98C1964B0AABF67AEE31545D42"/>
                </w:placeholder>
                <w15:appearance w15:val="hidden"/>
              </w:sdtPr>
              <w:sdtContent>
                <w:r w:rsidR="001E3756">
                  <w:t>Updates</w:t>
                </w:r>
              </w:sdtContent>
            </w:sdt>
          </w:p>
        </w:tc>
        <w:tc>
          <w:tcPr>
            <w:tcW w:w="3240" w:type="dxa"/>
            <w:tcBorders>
              <w:top w:val="nil"/>
              <w:left w:val="nil"/>
              <w:bottom w:val="thickThinMediumGap" w:sz="24" w:space="0" w:color="auto"/>
              <w:right w:val="nil"/>
            </w:tcBorders>
            <w:vAlign w:val="center"/>
          </w:tcPr>
          <w:p w14:paraId="2FCCB1F8" w14:textId="57B25F6E" w:rsidR="000B08D7" w:rsidRPr="00800A0F" w:rsidRDefault="00000000" w:rsidP="00800A0F">
            <w:pPr>
              <w:pStyle w:val="MastheadCopy"/>
            </w:pPr>
            <w:sdt>
              <w:sdtPr>
                <w:id w:val="1693266266"/>
                <w:placeholder>
                  <w:docPart w:val="478BDE7F21884C9895EFFF842C7EA35A"/>
                </w:placeholder>
                <w15:appearance w15:val="hidden"/>
              </w:sdtPr>
              <w:sdtContent>
                <w:r w:rsidR="00C66DAB">
                  <w:t>Business for People</w:t>
                </w:r>
              </w:sdtContent>
            </w:sdt>
          </w:p>
        </w:tc>
      </w:tr>
      <w:bookmarkEnd w:id="0"/>
      <w:tr w:rsidR="007212EC" w:rsidRPr="007212EC" w14:paraId="69FF2F2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7"/>
            <w:tcBorders>
              <w:top w:val="thickThinMediumGap" w:sz="24" w:space="0" w:color="auto"/>
            </w:tcBorders>
            <w:tcMar>
              <w:top w:w="288" w:type="dxa"/>
              <w:left w:w="115" w:type="dxa"/>
              <w:right w:w="115" w:type="dxa"/>
            </w:tcMar>
          </w:tcPr>
          <w:p w14:paraId="3E6CC933" w14:textId="77777777" w:rsidR="00C07E8F" w:rsidRPr="005F2B1B" w:rsidRDefault="00C07E8F" w:rsidP="00C07E8F">
            <w:pPr>
              <w:pStyle w:val="SmallAuthorName"/>
              <w:spacing w:line="276" w:lineRule="auto"/>
              <w:rPr>
                <w:color w:val="000000" w:themeColor="text1"/>
                <w:sz w:val="12"/>
                <w:szCs w:val="12"/>
              </w:rPr>
            </w:pPr>
          </w:p>
          <w:p w14:paraId="457D10ED" w14:textId="564962F4" w:rsidR="002107A1" w:rsidRPr="006018C6" w:rsidRDefault="006018C6" w:rsidP="006018C6">
            <w:pPr>
              <w:rPr>
                <w:rFonts w:ascii="Arial" w:hAnsi="Arial" w:cs="Arial"/>
                <w:b/>
                <w:sz w:val="36"/>
                <w:szCs w:val="36"/>
              </w:rPr>
            </w:pPr>
            <w:r w:rsidRPr="006018C6">
              <w:rPr>
                <w:rFonts w:ascii="Arial" w:hAnsi="Arial" w:cs="Arial"/>
                <w:b/>
                <w:sz w:val="36"/>
                <w:szCs w:val="36"/>
              </w:rPr>
              <w:t>Preventing and Managing Harassment / Sexual Harassment in the Workplace</w:t>
            </w:r>
          </w:p>
        </w:tc>
      </w:tr>
      <w:tr w:rsidR="00F31919" w:rsidRPr="007212EC" w14:paraId="0FDE9321"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rPr>
              <w:rFonts w:asciiTheme="minorHAnsi" w:eastAsiaTheme="minorHAnsi" w:hAnsiTheme="minorHAnsi" w:cstheme="minorBidi"/>
              <w:szCs w:val="22"/>
            </w:rPr>
            <w:id w:val="-466121410"/>
            <w:placeholder>
              <w:docPart w:val="CFEE2527F41143A79E0806487B28B319"/>
            </w:placeholder>
            <w15:appearance w15:val="hidden"/>
          </w:sdtPr>
          <w:sdtEndPr>
            <w:rPr>
              <w:rFonts w:ascii="Times New Roman" w:eastAsia="Times New Roman" w:hAnsi="Times New Roman" w:cs="Times New Roman"/>
              <w:szCs w:val="24"/>
            </w:rPr>
          </w:sdtEndPr>
          <w:sdtContent>
            <w:tc>
              <w:tcPr>
                <w:tcW w:w="4305" w:type="dxa"/>
                <w:gridSpan w:val="2"/>
                <w:vMerge w:val="restart"/>
                <w:tcMar>
                  <w:top w:w="288" w:type="dxa"/>
                  <w:left w:w="115" w:type="dxa"/>
                  <w:bottom w:w="144" w:type="dxa"/>
                  <w:right w:w="144" w:type="dxa"/>
                </w:tcMar>
              </w:tcPr>
              <w:p w14:paraId="63BF441D" w14:textId="77777777" w:rsidR="006018C6" w:rsidRPr="006C2544" w:rsidRDefault="006018C6" w:rsidP="006018C6">
                <w:pPr>
                  <w:pStyle w:val="NormalWeb"/>
                  <w:rPr>
                    <w:rFonts w:ascii="Arial" w:hAnsi="Arial" w:cs="Arial"/>
                    <w:sz w:val="20"/>
                    <w:szCs w:val="20"/>
                  </w:rPr>
                </w:pPr>
                <w:r w:rsidRPr="006C2544">
                  <w:rPr>
                    <w:rFonts w:ascii="Arial" w:hAnsi="Arial" w:cs="Arial"/>
                    <w:sz w:val="20"/>
                    <w:szCs w:val="20"/>
                  </w:rPr>
                  <w:t>At its core, this is about making sure everyone feels safe, respected, and comfortable at work.</w:t>
                </w:r>
              </w:p>
              <w:p w14:paraId="3BA4F8CF" w14:textId="77777777" w:rsidR="006018C6" w:rsidRPr="006C2544" w:rsidRDefault="006018C6" w:rsidP="006018C6">
                <w:pPr>
                  <w:pStyle w:val="NormalWeb"/>
                  <w:rPr>
                    <w:rFonts w:ascii="Arial" w:hAnsi="Arial" w:cs="Arial"/>
                    <w:sz w:val="20"/>
                    <w:szCs w:val="20"/>
                  </w:rPr>
                </w:pPr>
                <w:r w:rsidRPr="006C2544">
                  <w:rPr>
                    <w:rFonts w:ascii="Arial" w:hAnsi="Arial" w:cs="Arial"/>
                    <w:sz w:val="20"/>
                    <w:szCs w:val="20"/>
                  </w:rPr>
                  <w:t xml:space="preserve">In simple terms, harassment is </w:t>
                </w:r>
                <w:proofErr w:type="spellStart"/>
                <w:r w:rsidRPr="006C2544">
                  <w:rPr>
                    <w:rFonts w:ascii="Arial" w:hAnsi="Arial" w:cs="Arial"/>
                    <w:sz w:val="20"/>
                    <w:szCs w:val="20"/>
                  </w:rPr>
                  <w:t>behaviour</w:t>
                </w:r>
                <w:proofErr w:type="spellEnd"/>
                <w:r w:rsidRPr="006C2544">
                  <w:rPr>
                    <w:rFonts w:ascii="Arial" w:hAnsi="Arial" w:cs="Arial"/>
                    <w:sz w:val="20"/>
                    <w:szCs w:val="20"/>
                  </w:rPr>
                  <w:t xml:space="preserve"> that makes someone feel uncomfortable, upset, or unsafe—especially if it relates to something personal like their age, race, gender, or beliefs.</w:t>
                </w:r>
              </w:p>
              <w:p w14:paraId="42E9E2BC" w14:textId="77777777" w:rsidR="006018C6" w:rsidRPr="006C2544" w:rsidRDefault="006018C6" w:rsidP="006018C6">
                <w:pPr>
                  <w:pStyle w:val="NormalWeb"/>
                  <w:rPr>
                    <w:rFonts w:ascii="Arial" w:hAnsi="Arial" w:cs="Arial"/>
                    <w:sz w:val="20"/>
                    <w:szCs w:val="20"/>
                  </w:rPr>
                </w:pPr>
                <w:r w:rsidRPr="006C2544">
                  <w:rPr>
                    <w:rFonts w:ascii="Arial" w:hAnsi="Arial" w:cs="Arial"/>
                    <w:sz w:val="20"/>
                    <w:szCs w:val="20"/>
                  </w:rPr>
                  <w:t xml:space="preserve">The law describes harassment as unwanted </w:t>
                </w:r>
                <w:proofErr w:type="spellStart"/>
                <w:r w:rsidRPr="006C2544">
                  <w:rPr>
                    <w:rFonts w:ascii="Arial" w:hAnsi="Arial" w:cs="Arial"/>
                    <w:sz w:val="20"/>
                    <w:szCs w:val="20"/>
                  </w:rPr>
                  <w:t>behaviour</w:t>
                </w:r>
                <w:proofErr w:type="spellEnd"/>
                <w:r w:rsidRPr="006C2544">
                  <w:rPr>
                    <w:rFonts w:ascii="Arial" w:hAnsi="Arial" w:cs="Arial"/>
                    <w:sz w:val="20"/>
                    <w:szCs w:val="20"/>
                  </w:rPr>
                  <w:t xml:space="preserve"> that can cause distress or affect someone’s dignity. It can include things like verbal abuse, threats, inappropriate comments, or unwanted sexual </w:t>
                </w:r>
                <w:proofErr w:type="spellStart"/>
                <w:r w:rsidRPr="006C2544">
                  <w:rPr>
                    <w:rFonts w:ascii="Arial" w:hAnsi="Arial" w:cs="Arial"/>
                    <w:sz w:val="20"/>
                    <w:szCs w:val="20"/>
                  </w:rPr>
                  <w:t>behaviour</w:t>
                </w:r>
                <w:proofErr w:type="spellEnd"/>
                <w:r w:rsidRPr="006C2544">
                  <w:rPr>
                    <w:rFonts w:ascii="Arial" w:hAnsi="Arial" w:cs="Arial"/>
                    <w:sz w:val="20"/>
                    <w:szCs w:val="20"/>
                  </w:rPr>
                  <w:t>. But don’t worry about remembering the legal wording—the important thing is understanding how it works in real life.</w:t>
                </w:r>
              </w:p>
              <w:p w14:paraId="15A1A49C" w14:textId="12E60D42" w:rsidR="009E409B" w:rsidRPr="006018C6" w:rsidRDefault="006018C6" w:rsidP="006018C6">
                <w:pPr>
                  <w:pStyle w:val="NormalWeb"/>
                  <w:rPr>
                    <w:rFonts w:ascii="Arial" w:hAnsi="Arial" w:cs="Arial"/>
                    <w:sz w:val="20"/>
                    <w:szCs w:val="20"/>
                  </w:rPr>
                </w:pPr>
                <w:r w:rsidRPr="006C2544">
                  <w:rPr>
                    <w:rFonts w:ascii="Arial" w:hAnsi="Arial" w:cs="Arial"/>
                    <w:sz w:val="20"/>
                    <w:szCs w:val="20"/>
                  </w:rPr>
                  <w:t>Because this isn’t just about rules or policies. It’s about how we treat each other every day.</w:t>
                </w:r>
              </w:p>
            </w:tc>
          </w:sdtContent>
        </w:sdt>
        <w:sdt>
          <w:sdtPr>
            <w:rPr>
              <w:rFonts w:asciiTheme="minorHAnsi" w:eastAsiaTheme="minorHAnsi" w:hAnsiTheme="minorHAnsi" w:cstheme="minorBidi"/>
              <w:szCs w:val="22"/>
            </w:rPr>
            <w:id w:val="-2057996076"/>
            <w:placeholder>
              <w:docPart w:val="05CBF02FA18946AAB37FDDA792C1C7BB"/>
            </w:placeholder>
            <w15:appearance w15:val="hidden"/>
          </w:sdtPr>
          <w:sdtContent>
            <w:tc>
              <w:tcPr>
                <w:tcW w:w="4277" w:type="dxa"/>
                <w:gridSpan w:val="3"/>
                <w:vMerge w:val="restart"/>
                <w:tcMar>
                  <w:top w:w="288" w:type="dxa"/>
                  <w:left w:w="115" w:type="dxa"/>
                  <w:bottom w:w="144" w:type="dxa"/>
                  <w:right w:w="115" w:type="dxa"/>
                </w:tcMar>
              </w:tcPr>
              <w:p w14:paraId="58E05880" w14:textId="77777777" w:rsidR="006018C6" w:rsidRPr="006C2544" w:rsidRDefault="006018C6" w:rsidP="006018C6">
                <w:pPr>
                  <w:pStyle w:val="NormalWeb"/>
                  <w:rPr>
                    <w:rFonts w:ascii="Arial" w:hAnsi="Arial" w:cs="Arial"/>
                    <w:sz w:val="20"/>
                    <w:szCs w:val="20"/>
                  </w:rPr>
                </w:pPr>
                <w:r w:rsidRPr="006C2544">
                  <w:rPr>
                    <w:rFonts w:ascii="Arial" w:hAnsi="Arial" w:cs="Arial"/>
                    <w:sz w:val="20"/>
                    <w:szCs w:val="20"/>
                  </w:rPr>
                  <w:t xml:space="preserve">Think about a normal working day. You’re talking to colleagues, sending messages, maybe dealing with customers or attending meetings. In all of these situations, your </w:t>
                </w:r>
                <w:proofErr w:type="spellStart"/>
                <w:r w:rsidRPr="006C2544">
                  <w:rPr>
                    <w:rFonts w:ascii="Arial" w:hAnsi="Arial" w:cs="Arial"/>
                    <w:sz w:val="20"/>
                    <w:szCs w:val="20"/>
                  </w:rPr>
                  <w:t>behaviour</w:t>
                </w:r>
                <w:proofErr w:type="spellEnd"/>
                <w:r w:rsidRPr="006C2544">
                  <w:rPr>
                    <w:rFonts w:ascii="Arial" w:hAnsi="Arial" w:cs="Arial"/>
                    <w:sz w:val="20"/>
                    <w:szCs w:val="20"/>
                  </w:rPr>
                  <w:t xml:space="preserve"> has an impact on others—even if you don’t </w:t>
                </w:r>
                <w:proofErr w:type="spellStart"/>
                <w:r w:rsidRPr="006C2544">
                  <w:rPr>
                    <w:rFonts w:ascii="Arial" w:hAnsi="Arial" w:cs="Arial"/>
                    <w:sz w:val="20"/>
                    <w:szCs w:val="20"/>
                  </w:rPr>
                  <w:t>realise</w:t>
                </w:r>
                <w:proofErr w:type="spellEnd"/>
                <w:r w:rsidRPr="006C2544">
                  <w:rPr>
                    <w:rFonts w:ascii="Arial" w:hAnsi="Arial" w:cs="Arial"/>
                    <w:sz w:val="20"/>
                    <w:szCs w:val="20"/>
                  </w:rPr>
                  <w:t xml:space="preserve"> it.</w:t>
                </w:r>
              </w:p>
              <w:p w14:paraId="71F3DC94" w14:textId="7E5EB0CB" w:rsidR="006018C6" w:rsidRPr="006C2544" w:rsidRDefault="006018C6" w:rsidP="006018C6">
                <w:pPr>
                  <w:pStyle w:val="NormalWeb"/>
                  <w:rPr>
                    <w:rFonts w:ascii="Arial" w:hAnsi="Arial" w:cs="Arial"/>
                    <w:sz w:val="20"/>
                    <w:szCs w:val="20"/>
                  </w:rPr>
                </w:pPr>
                <w:r w:rsidRPr="006C2544">
                  <w:rPr>
                    <w:rFonts w:ascii="Arial" w:hAnsi="Arial" w:cs="Arial"/>
                    <w:sz w:val="20"/>
                    <w:szCs w:val="20"/>
                  </w:rPr>
                  <w:t>And here’s the key point: it’s not just about what you meant—it’s about how it was received.</w:t>
                </w:r>
                <w:r>
                  <w:rPr>
                    <w:rFonts w:ascii="Arial" w:hAnsi="Arial" w:cs="Arial"/>
                    <w:sz w:val="20"/>
                    <w:szCs w:val="20"/>
                  </w:rPr>
                  <w:t xml:space="preserve">  </w:t>
                </w:r>
                <w:r w:rsidRPr="006C2544">
                  <w:rPr>
                    <w:rFonts w:ascii="Arial" w:hAnsi="Arial" w:cs="Arial"/>
                    <w:sz w:val="20"/>
                    <w:szCs w:val="20"/>
                  </w:rPr>
                  <w:t>You might think something is harmless or just a joke, but someone else might feel uncomfortable, embarrassed, or even upset. That’s where problems can start.</w:t>
                </w:r>
              </w:p>
              <w:p w14:paraId="4D8D15EE" w14:textId="77777777" w:rsidR="006018C6" w:rsidRPr="006C2544" w:rsidRDefault="006018C6" w:rsidP="006018C6">
                <w:pPr>
                  <w:pStyle w:val="NormalWeb"/>
                  <w:rPr>
                    <w:rFonts w:ascii="Arial" w:hAnsi="Arial" w:cs="Arial"/>
                    <w:sz w:val="20"/>
                    <w:szCs w:val="20"/>
                  </w:rPr>
                </w:pPr>
                <w:r w:rsidRPr="006C2544">
                  <w:rPr>
                    <w:rFonts w:ascii="Arial" w:hAnsi="Arial" w:cs="Arial"/>
                    <w:sz w:val="20"/>
                    <w:szCs w:val="20"/>
                  </w:rPr>
                  <w:t>For example, it could be:</w:t>
                </w:r>
              </w:p>
              <w:p w14:paraId="388F1C3C" w14:textId="77777777" w:rsidR="006018C6" w:rsidRPr="006C2544" w:rsidRDefault="006018C6" w:rsidP="006018C6">
                <w:pPr>
                  <w:numPr>
                    <w:ilvl w:val="0"/>
                    <w:numId w:val="28"/>
                  </w:numPr>
                  <w:spacing w:before="100" w:beforeAutospacing="1" w:after="100" w:afterAutospacing="1"/>
                  <w:rPr>
                    <w:rFonts w:ascii="Arial" w:hAnsi="Arial" w:cs="Arial"/>
                    <w:sz w:val="20"/>
                    <w:szCs w:val="20"/>
                  </w:rPr>
                </w:pPr>
                <w:r w:rsidRPr="006C2544">
                  <w:rPr>
                    <w:rFonts w:ascii="Arial" w:hAnsi="Arial" w:cs="Arial"/>
                    <w:sz w:val="20"/>
                    <w:szCs w:val="20"/>
                  </w:rPr>
                  <w:t xml:space="preserve">A joke that goes too far </w:t>
                </w:r>
              </w:p>
              <w:p w14:paraId="653AFC4A" w14:textId="77777777" w:rsidR="006018C6" w:rsidRPr="006C2544" w:rsidRDefault="006018C6" w:rsidP="006018C6">
                <w:pPr>
                  <w:numPr>
                    <w:ilvl w:val="0"/>
                    <w:numId w:val="28"/>
                  </w:numPr>
                  <w:spacing w:before="100" w:beforeAutospacing="1" w:after="100" w:afterAutospacing="1"/>
                  <w:rPr>
                    <w:rFonts w:ascii="Arial" w:hAnsi="Arial" w:cs="Arial"/>
                    <w:sz w:val="20"/>
                    <w:szCs w:val="20"/>
                  </w:rPr>
                </w:pPr>
                <w:r w:rsidRPr="006C2544">
                  <w:rPr>
                    <w:rFonts w:ascii="Arial" w:hAnsi="Arial" w:cs="Arial"/>
                    <w:sz w:val="20"/>
                    <w:szCs w:val="20"/>
                  </w:rPr>
                  <w:t xml:space="preserve">Comments about someone </w:t>
                </w:r>
              </w:p>
              <w:p w14:paraId="22EDA290" w14:textId="77777777" w:rsidR="006018C6" w:rsidRPr="006C2544" w:rsidRDefault="006018C6" w:rsidP="006018C6">
                <w:pPr>
                  <w:numPr>
                    <w:ilvl w:val="0"/>
                    <w:numId w:val="28"/>
                  </w:numPr>
                  <w:spacing w:before="100" w:beforeAutospacing="1" w:after="100" w:afterAutospacing="1"/>
                  <w:rPr>
                    <w:rFonts w:ascii="Arial" w:hAnsi="Arial" w:cs="Arial"/>
                    <w:sz w:val="20"/>
                    <w:szCs w:val="20"/>
                  </w:rPr>
                </w:pPr>
                <w:r w:rsidRPr="006C2544">
                  <w:rPr>
                    <w:rFonts w:ascii="Arial" w:hAnsi="Arial" w:cs="Arial"/>
                    <w:sz w:val="20"/>
                    <w:szCs w:val="20"/>
                  </w:rPr>
                  <w:t xml:space="preserve">Leaving someone out </w:t>
                </w:r>
              </w:p>
              <w:p w14:paraId="2D59D76F" w14:textId="3A5B7B32" w:rsidR="009E409B" w:rsidRPr="006018C6" w:rsidRDefault="006018C6" w:rsidP="006018C6">
                <w:pPr>
                  <w:numPr>
                    <w:ilvl w:val="0"/>
                    <w:numId w:val="28"/>
                  </w:numPr>
                  <w:spacing w:before="100" w:beforeAutospacing="1" w:after="100" w:afterAutospacing="1"/>
                  <w:rPr>
                    <w:rFonts w:ascii="Arial" w:hAnsi="Arial" w:cs="Arial"/>
                    <w:sz w:val="20"/>
                    <w:szCs w:val="20"/>
                  </w:rPr>
                </w:pPr>
                <w:r w:rsidRPr="006C2544">
                  <w:rPr>
                    <w:rFonts w:ascii="Arial" w:hAnsi="Arial" w:cs="Arial"/>
                    <w:sz w:val="20"/>
                    <w:szCs w:val="20"/>
                  </w:rPr>
                  <w:t>Or speaking to someone in a way that feels disrespectful</w:t>
                </w:r>
                <w:r>
                  <w:rPr>
                    <w:rFonts w:ascii="Arial" w:hAnsi="Arial" w:cs="Arial"/>
                    <w:sz w:val="20"/>
                    <w:szCs w:val="20"/>
                  </w:rPr>
                  <w:t>.</w:t>
                </w:r>
              </w:p>
            </w:tc>
          </w:sdtContent>
        </w:sdt>
        <w:tc>
          <w:tcPr>
            <w:tcW w:w="4378" w:type="dxa"/>
            <w:gridSpan w:val="2"/>
            <w:tcMar>
              <w:top w:w="288" w:type="dxa"/>
              <w:left w:w="115" w:type="dxa"/>
              <w:bottom w:w="144" w:type="dxa"/>
              <w:right w:w="115" w:type="dxa"/>
            </w:tcMar>
          </w:tcPr>
          <w:p w14:paraId="41A9C23D" w14:textId="7DF2E649" w:rsidR="006018C6" w:rsidRPr="006C2544" w:rsidRDefault="006018C6" w:rsidP="006018C6">
            <w:pPr>
              <w:pStyle w:val="NormalWeb"/>
              <w:rPr>
                <w:rFonts w:ascii="Arial" w:hAnsi="Arial" w:cs="Arial"/>
                <w:sz w:val="20"/>
                <w:szCs w:val="20"/>
              </w:rPr>
            </w:pPr>
            <w:r w:rsidRPr="006C2544">
              <w:rPr>
                <w:rFonts w:ascii="Arial" w:hAnsi="Arial" w:cs="Arial"/>
                <w:sz w:val="20"/>
                <w:szCs w:val="20"/>
              </w:rPr>
              <w:t>These things might seem small, but they can have a big impact—especially if they happen more than once.</w:t>
            </w:r>
            <w:r>
              <w:rPr>
                <w:rFonts w:ascii="Arial" w:hAnsi="Arial" w:cs="Arial"/>
                <w:sz w:val="20"/>
                <w:szCs w:val="20"/>
              </w:rPr>
              <w:t xml:space="preserve">  </w:t>
            </w:r>
            <w:r w:rsidRPr="006C2544">
              <w:rPr>
                <w:rFonts w:ascii="Arial" w:hAnsi="Arial" w:cs="Arial"/>
                <w:sz w:val="20"/>
                <w:szCs w:val="20"/>
              </w:rPr>
              <w:t>The law also looks at things like:</w:t>
            </w:r>
          </w:p>
          <w:p w14:paraId="288D6DD0" w14:textId="77777777" w:rsidR="006018C6" w:rsidRPr="006C2544" w:rsidRDefault="006018C6" w:rsidP="006018C6">
            <w:pPr>
              <w:numPr>
                <w:ilvl w:val="0"/>
                <w:numId w:val="29"/>
              </w:numPr>
              <w:spacing w:before="100" w:beforeAutospacing="1" w:after="100" w:afterAutospacing="1"/>
              <w:rPr>
                <w:rFonts w:ascii="Arial" w:hAnsi="Arial" w:cs="Arial"/>
                <w:sz w:val="20"/>
                <w:szCs w:val="20"/>
              </w:rPr>
            </w:pPr>
            <w:r w:rsidRPr="006C2544">
              <w:rPr>
                <w:rFonts w:ascii="Arial" w:hAnsi="Arial" w:cs="Arial"/>
                <w:sz w:val="20"/>
                <w:szCs w:val="20"/>
              </w:rPr>
              <w:t xml:space="preserve">How the person felt </w:t>
            </w:r>
          </w:p>
          <w:p w14:paraId="54BA7B42" w14:textId="77777777" w:rsidR="006018C6" w:rsidRPr="006C2544" w:rsidRDefault="006018C6" w:rsidP="006018C6">
            <w:pPr>
              <w:numPr>
                <w:ilvl w:val="0"/>
                <w:numId w:val="29"/>
              </w:numPr>
              <w:spacing w:before="100" w:beforeAutospacing="1" w:after="100" w:afterAutospacing="1"/>
              <w:rPr>
                <w:rFonts w:ascii="Arial" w:hAnsi="Arial" w:cs="Arial"/>
                <w:sz w:val="20"/>
                <w:szCs w:val="20"/>
              </w:rPr>
            </w:pPr>
            <w:r w:rsidRPr="006C2544">
              <w:rPr>
                <w:rFonts w:ascii="Arial" w:hAnsi="Arial" w:cs="Arial"/>
                <w:sz w:val="20"/>
                <w:szCs w:val="20"/>
              </w:rPr>
              <w:t xml:space="preserve">The situation it happened in </w:t>
            </w:r>
          </w:p>
          <w:p w14:paraId="111783BF" w14:textId="77777777" w:rsidR="006018C6" w:rsidRPr="006C2544" w:rsidRDefault="006018C6" w:rsidP="006018C6">
            <w:pPr>
              <w:numPr>
                <w:ilvl w:val="0"/>
                <w:numId w:val="29"/>
              </w:numPr>
              <w:spacing w:before="100" w:beforeAutospacing="1" w:after="100" w:afterAutospacing="1"/>
              <w:rPr>
                <w:rFonts w:ascii="Arial" w:hAnsi="Arial" w:cs="Arial"/>
                <w:sz w:val="20"/>
                <w:szCs w:val="20"/>
              </w:rPr>
            </w:pPr>
            <w:r w:rsidRPr="006C2544">
              <w:rPr>
                <w:rFonts w:ascii="Arial" w:hAnsi="Arial" w:cs="Arial"/>
                <w:sz w:val="20"/>
                <w:szCs w:val="20"/>
              </w:rPr>
              <w:t xml:space="preserve">And whether it’s reasonable for it to have that effect </w:t>
            </w:r>
          </w:p>
          <w:p w14:paraId="527AEB51" w14:textId="24CDD7EE" w:rsidR="006018C6" w:rsidRPr="006C2544" w:rsidRDefault="006018C6" w:rsidP="006018C6">
            <w:pPr>
              <w:pStyle w:val="NormalWeb"/>
              <w:rPr>
                <w:rFonts w:ascii="Arial" w:hAnsi="Arial" w:cs="Arial"/>
                <w:sz w:val="20"/>
                <w:szCs w:val="20"/>
              </w:rPr>
            </w:pPr>
            <w:r w:rsidRPr="006C2544">
              <w:rPr>
                <w:rFonts w:ascii="Arial" w:hAnsi="Arial" w:cs="Arial"/>
                <w:sz w:val="20"/>
                <w:szCs w:val="20"/>
              </w:rPr>
              <w:t>But in simple terms—if it makes someone feel uncomfortable or disrespected, it needs to be taken seriously.</w:t>
            </w:r>
            <w:r>
              <w:rPr>
                <w:rFonts w:ascii="Arial" w:hAnsi="Arial" w:cs="Arial"/>
                <w:sz w:val="20"/>
                <w:szCs w:val="20"/>
              </w:rPr>
              <w:t xml:space="preserve">  </w:t>
            </w:r>
            <w:r w:rsidRPr="006C2544">
              <w:rPr>
                <w:rFonts w:ascii="Arial" w:hAnsi="Arial" w:cs="Arial"/>
                <w:sz w:val="20"/>
                <w:szCs w:val="20"/>
              </w:rPr>
              <w:t>Why does this matter?</w:t>
            </w:r>
            <w:r>
              <w:rPr>
                <w:rFonts w:ascii="Arial" w:hAnsi="Arial" w:cs="Arial"/>
                <w:sz w:val="20"/>
                <w:szCs w:val="20"/>
              </w:rPr>
              <w:t xml:space="preserve"> </w:t>
            </w:r>
            <w:r w:rsidRPr="006C2544">
              <w:rPr>
                <w:rFonts w:ascii="Arial" w:hAnsi="Arial" w:cs="Arial"/>
                <w:sz w:val="20"/>
                <w:szCs w:val="20"/>
              </w:rPr>
              <w:t xml:space="preserve">To sum up, harassment is about how people are treated. If we all take responsibility for our </w:t>
            </w:r>
            <w:proofErr w:type="spellStart"/>
            <w:r w:rsidRPr="006C2544">
              <w:rPr>
                <w:rFonts w:ascii="Arial" w:hAnsi="Arial" w:cs="Arial"/>
                <w:sz w:val="20"/>
                <w:szCs w:val="20"/>
              </w:rPr>
              <w:t>behaviour</w:t>
            </w:r>
            <w:proofErr w:type="spellEnd"/>
            <w:r w:rsidRPr="006C2544">
              <w:rPr>
                <w:rFonts w:ascii="Arial" w:hAnsi="Arial" w:cs="Arial"/>
                <w:sz w:val="20"/>
                <w:szCs w:val="20"/>
              </w:rPr>
              <w:t xml:space="preserve"> and look out for each other, we create a workplace where people feel safe, valued, and respected.</w:t>
            </w:r>
          </w:p>
          <w:p w14:paraId="2B3448EE" w14:textId="0EE68732" w:rsidR="00F31919" w:rsidRPr="007212EC" w:rsidRDefault="00F31919" w:rsidP="006018C6">
            <w:pPr>
              <w:rPr>
                <w:color w:val="000000" w:themeColor="text1"/>
              </w:rPr>
            </w:pPr>
          </w:p>
        </w:tc>
      </w:tr>
      <w:tr w:rsidR="00F31919" w:rsidRPr="007212EC" w14:paraId="61774894"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vMerge/>
            <w:tcBorders>
              <w:bottom w:val="thickThinMediumGap" w:sz="24" w:space="0" w:color="auto"/>
            </w:tcBorders>
            <w:tcMar>
              <w:top w:w="288" w:type="dxa"/>
              <w:left w:w="115" w:type="dxa"/>
              <w:bottom w:w="144" w:type="dxa"/>
              <w:right w:w="144" w:type="dxa"/>
            </w:tcMar>
          </w:tcPr>
          <w:p w14:paraId="68BF0319"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02E6B312"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67707CF9" w14:textId="40C07284" w:rsidR="00F31919" w:rsidRPr="002C59EE" w:rsidRDefault="00C07E8F" w:rsidP="00F31919">
            <w:pPr>
              <w:pStyle w:val="PhotoCaption"/>
              <w:rPr>
                <w:sz w:val="24"/>
                <w:szCs w:val="24"/>
              </w:rPr>
            </w:pPr>
            <w:r w:rsidRPr="002C59EE">
              <w:rPr>
                <w:sz w:val="24"/>
                <w:szCs w:val="24"/>
              </w:rPr>
              <w:t xml:space="preserve"> </w:t>
            </w:r>
          </w:p>
        </w:tc>
      </w:tr>
      <w:tr w:rsidR="007212EC" w:rsidRPr="007212EC" w14:paraId="7ED1AB1A"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tcBorders>
              <w:top w:val="thickThinMediumGap" w:sz="24" w:space="0" w:color="auto"/>
            </w:tcBorders>
            <w:tcMar>
              <w:top w:w="0" w:type="dxa"/>
              <w:left w:w="115" w:type="dxa"/>
              <w:right w:w="115" w:type="dxa"/>
            </w:tcMar>
            <w:vAlign w:val="center"/>
          </w:tcPr>
          <w:p w14:paraId="38284ABB" w14:textId="77777777" w:rsidR="00CB4217" w:rsidRPr="007212EC" w:rsidRDefault="00CB4217"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7CC7B029"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13BE18FF" w14:textId="77777777" w:rsidR="00CB4217" w:rsidRPr="007212EC" w:rsidRDefault="00CB4217" w:rsidP="00CE1F2C">
            <w:pPr>
              <w:pStyle w:val="NoSpacing"/>
            </w:pPr>
          </w:p>
        </w:tc>
      </w:tr>
      <w:tr w:rsidR="007212EC" w:rsidRPr="007212EC" w14:paraId="6503F00B"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5"/>
            <w:tcBorders>
              <w:right w:val="single" w:sz="4" w:space="0" w:color="auto"/>
            </w:tcBorders>
          </w:tcPr>
          <w:p w14:paraId="4C9DF4B0" w14:textId="20392338" w:rsidR="00BC1947" w:rsidRPr="007212EC" w:rsidRDefault="00DB4720">
            <w:pPr>
              <w:rPr>
                <w:color w:val="000000" w:themeColor="text1"/>
              </w:rPr>
            </w:pPr>
            <w:r>
              <w:fldChar w:fldCharType="begin"/>
            </w:r>
            <w:r>
              <w:instrText xml:space="preserve"> INCLUDEPICTURE "https://chatgpt.com/backend-api/estuary/content?id=file_0000000092c071f988882cbbb9e3aa69&amp;ts=493070&amp;p=fs&amp;cid=1&amp;sig=abc737f0ceee5a6369617d2a16fccb5137be01681985757ad6b2d67b679c40c4&amp;v=0" \* MERGEFORMATINET </w:instrText>
            </w:r>
            <w:r>
              <w:fldChar w:fldCharType="separate"/>
            </w:r>
            <w:r>
              <w:rPr>
                <w:noProof/>
              </w:rPr>
              <mc:AlternateContent>
                <mc:Choice Requires="wps">
                  <w:drawing>
                    <wp:inline distT="0" distB="0" distL="0" distR="0" wp14:anchorId="7BB12BE3" wp14:editId="19C868F3">
                      <wp:extent cx="304800" cy="304800"/>
                      <wp:effectExtent l="0" t="0" r="0" b="0"/>
                      <wp:docPr id="544354688" name="Rectangle 2" descr="Generated image: Distressed employee in office atti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43391" id="Rectangle 2" o:spid="_x0000_s1026" alt="Generated image: Distressed employee in office atti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t xml:space="preserve"> </w:t>
            </w:r>
            <w:r>
              <w:fldChar w:fldCharType="begin"/>
            </w:r>
            <w:r>
              <w:instrText xml:space="preserve"> INCLUDEPICTURE "https://chatgpt.com/backend-api/estuary/content?id=file_0000000092c071f988882cbbb9e3aa69&amp;ts=493070&amp;p=fs&amp;cid=1&amp;sig=abc737f0ceee5a6369617d2a16fccb5137be01681985757ad6b2d67b679c40c4&amp;v=0" \* MERGEFORMATINET </w:instrText>
            </w:r>
            <w:r>
              <w:fldChar w:fldCharType="separate"/>
            </w:r>
            <w:r>
              <w:rPr>
                <w:noProof/>
              </w:rPr>
              <mc:AlternateContent>
                <mc:Choice Requires="wps">
                  <w:drawing>
                    <wp:inline distT="0" distB="0" distL="0" distR="0" wp14:anchorId="0EF1513D" wp14:editId="20BE693D">
                      <wp:extent cx="304800" cy="304800"/>
                      <wp:effectExtent l="0" t="0" r="0" b="0"/>
                      <wp:docPr id="1076609028" name="Rectangle 3" descr="Generated image: Distressed employee in office atti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49A91B" id="Rectangle 3" o:spid="_x0000_s1026" alt="Generated image: Distressed employee in office atti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Pr>
                <w:noProof/>
                <w:color w:val="000000" w:themeColor="text1"/>
              </w:rPr>
              <w:drawing>
                <wp:inline distT="0" distB="0" distL="0" distR="0" wp14:anchorId="4B08ED51" wp14:editId="76BE3E8E">
                  <wp:extent cx="5312410" cy="2429164"/>
                  <wp:effectExtent l="0" t="0" r="0" b="0"/>
                  <wp:docPr id="1183021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21413" name="Picture 11830214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7407" cy="2440594"/>
                          </a:xfrm>
                          <a:prstGeom prst="rect">
                            <a:avLst/>
                          </a:prstGeom>
                        </pic:spPr>
                      </pic:pic>
                    </a:graphicData>
                  </a:graphic>
                </wp:inline>
              </w:drawing>
            </w:r>
          </w:p>
        </w:tc>
        <w:tc>
          <w:tcPr>
            <w:tcW w:w="4378" w:type="dxa"/>
            <w:gridSpan w:val="2"/>
            <w:vMerge w:val="restart"/>
            <w:tcBorders>
              <w:left w:val="single" w:sz="4" w:space="0" w:color="auto"/>
            </w:tcBorders>
            <w:tcMar>
              <w:top w:w="0" w:type="dxa"/>
              <w:left w:w="216" w:type="dxa"/>
              <w:right w:w="115" w:type="dxa"/>
            </w:tcMar>
          </w:tcPr>
          <w:p w14:paraId="1C9E663E" w14:textId="27A8E2BF" w:rsidR="005F2B1B" w:rsidRPr="00AD6F35" w:rsidRDefault="00AD6F35" w:rsidP="00AD6F35">
            <w:p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In other words: having a policy document isn’t the same as having a compliant workplace.</w:t>
            </w:r>
          </w:p>
          <w:p w14:paraId="0E5DA2A8" w14:textId="77777777" w:rsidR="00AD6F35" w:rsidRPr="00A264BB" w:rsidRDefault="00AD6F35" w:rsidP="00AD6F35">
            <w:pPr>
              <w:spacing w:before="100" w:beforeAutospacing="1" w:after="100" w:afterAutospacing="1"/>
              <w:outlineLvl w:val="1"/>
              <w:rPr>
                <w:rFonts w:ascii="Arial" w:eastAsia="Times New Roman" w:hAnsi="Arial" w:cs="Arial"/>
                <w:b/>
                <w:bCs/>
                <w:sz w:val="20"/>
                <w:szCs w:val="20"/>
                <w:lang w:eastAsia="en-GB"/>
              </w:rPr>
            </w:pPr>
            <w:r w:rsidRPr="00A264BB">
              <w:rPr>
                <w:rFonts w:ascii="Arial" w:eastAsia="Times New Roman" w:hAnsi="Arial" w:cs="Arial"/>
                <w:b/>
                <w:bCs/>
                <w:sz w:val="20"/>
                <w:szCs w:val="20"/>
                <w:lang w:eastAsia="en-GB"/>
              </w:rPr>
              <w:t>Key lessons for employers (and franchise operators)</w:t>
            </w:r>
          </w:p>
          <w:p w14:paraId="3935BBC8" w14:textId="77777777" w:rsidR="00AD6F35" w:rsidRPr="00A264BB" w:rsidRDefault="00AD6F35" w:rsidP="00AD6F35">
            <w:pPr>
              <w:spacing w:before="100" w:beforeAutospacing="1" w:after="100" w:afterAutospacing="1"/>
              <w:outlineLvl w:val="2"/>
              <w:rPr>
                <w:rFonts w:ascii="Arial" w:eastAsia="Times New Roman" w:hAnsi="Arial" w:cs="Arial"/>
                <w:b/>
                <w:bCs/>
                <w:sz w:val="20"/>
                <w:szCs w:val="20"/>
                <w:lang w:eastAsia="en-GB"/>
              </w:rPr>
            </w:pPr>
            <w:r w:rsidRPr="00A264BB">
              <w:rPr>
                <w:rFonts w:ascii="Arial" w:eastAsia="Times New Roman" w:hAnsi="Arial" w:cs="Arial"/>
                <w:b/>
                <w:bCs/>
                <w:sz w:val="20"/>
                <w:szCs w:val="20"/>
                <w:lang w:eastAsia="en-GB"/>
              </w:rPr>
              <w:t>Discriminatory language will almost inevitably amount to harassment</w:t>
            </w:r>
          </w:p>
          <w:p w14:paraId="5D71BCB3" w14:textId="77777777" w:rsidR="00AD6F35" w:rsidRPr="00A264BB" w:rsidRDefault="00AD6F35" w:rsidP="00AD6F35">
            <w:p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 xml:space="preserve">Terms like “slave” aren’t “banter”, “workplace culture”, or “heat of the moment” language — tribunals will treat them as </w:t>
            </w:r>
            <w:r w:rsidRPr="00A264BB">
              <w:rPr>
                <w:rFonts w:ascii="Arial" w:eastAsia="Times New Roman" w:hAnsi="Arial" w:cs="Arial"/>
                <w:b/>
                <w:bCs/>
                <w:sz w:val="20"/>
                <w:szCs w:val="20"/>
                <w:lang w:eastAsia="en-GB"/>
              </w:rPr>
              <w:t>serious race-related harassment</w:t>
            </w:r>
            <w:r w:rsidRPr="00A264BB">
              <w:rPr>
                <w:rFonts w:ascii="Arial" w:eastAsia="Times New Roman" w:hAnsi="Arial" w:cs="Arial"/>
                <w:sz w:val="20"/>
                <w:szCs w:val="20"/>
                <w:lang w:eastAsia="en-GB"/>
              </w:rPr>
              <w:t>.</w:t>
            </w:r>
          </w:p>
          <w:p w14:paraId="6F60FF15" w14:textId="77777777" w:rsidR="00AD6F35" w:rsidRPr="00A264BB" w:rsidRDefault="00AD6F35" w:rsidP="00AD6F35">
            <w:pPr>
              <w:spacing w:before="100" w:beforeAutospacing="1" w:after="100" w:afterAutospacing="1"/>
              <w:outlineLvl w:val="2"/>
              <w:rPr>
                <w:rFonts w:ascii="Arial" w:eastAsia="Times New Roman" w:hAnsi="Arial" w:cs="Arial"/>
                <w:b/>
                <w:bCs/>
                <w:sz w:val="20"/>
                <w:szCs w:val="20"/>
                <w:lang w:eastAsia="en-GB"/>
              </w:rPr>
            </w:pPr>
            <w:r w:rsidRPr="00A264BB">
              <w:rPr>
                <w:rFonts w:ascii="Arial" w:eastAsia="Times New Roman" w:hAnsi="Arial" w:cs="Arial"/>
                <w:b/>
                <w:bCs/>
                <w:sz w:val="20"/>
                <w:szCs w:val="20"/>
                <w:lang w:eastAsia="en-GB"/>
              </w:rPr>
              <w:t>Excessive working hours can become discrimination when linked to race</w:t>
            </w:r>
          </w:p>
          <w:p w14:paraId="77C0C1C1" w14:textId="572054AF" w:rsidR="00CC1BFE" w:rsidRPr="001045C4" w:rsidRDefault="00CC1BFE" w:rsidP="001045C4">
            <w:pPr>
              <w:pStyle w:val="NormalWeb"/>
              <w:spacing w:before="0" w:beforeAutospacing="0" w:after="180" w:afterAutospacing="0"/>
              <w:rPr>
                <w:rFonts w:ascii="Calibri" w:hAnsi="Calibri" w:cs="Calibri"/>
                <w:spacing w:val="-3"/>
              </w:rPr>
            </w:pPr>
          </w:p>
          <w:p w14:paraId="4D425A01" w14:textId="77777777" w:rsidR="00CC37A7" w:rsidRDefault="00FB2763" w:rsidP="00CC37A7">
            <w:pPr>
              <w:rPr>
                <w:color w:val="000000" w:themeColor="text1"/>
              </w:rPr>
            </w:pPr>
            <w:r>
              <w:rPr>
                <w:noProof/>
              </w:rPr>
              <w:drawing>
                <wp:inline distT="0" distB="0" distL="0" distR="0" wp14:anchorId="27AAC5D2" wp14:editId="3CFBF146">
                  <wp:extent cx="2413635" cy="939800"/>
                  <wp:effectExtent l="0" t="0" r="0" b="0"/>
                  <wp:docPr id="1741319772" name="Picture 22" descr="A person standing next to a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19772" name="Picture 22" descr="A person standing next to a gear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569866" cy="1000632"/>
                          </a:xfrm>
                          <a:prstGeom prst="rect">
                            <a:avLst/>
                          </a:prstGeom>
                        </pic:spPr>
                      </pic:pic>
                    </a:graphicData>
                  </a:graphic>
                </wp:inline>
              </w:drawing>
            </w:r>
          </w:p>
          <w:p w14:paraId="5A1C337C" w14:textId="77777777" w:rsidR="00AD6F35" w:rsidRPr="00A264BB" w:rsidRDefault="00AD6F35" w:rsidP="00AD6F35">
            <w:p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 xml:space="preserve">Long hours aren’t automatically unlawful — but when extreme rostering and pressure is connected to (or imposed disproportionately due to) race, it can cross the line into </w:t>
            </w:r>
            <w:r w:rsidRPr="00A264BB">
              <w:rPr>
                <w:rFonts w:ascii="Arial" w:eastAsia="Times New Roman" w:hAnsi="Arial" w:cs="Arial"/>
                <w:b/>
                <w:bCs/>
                <w:sz w:val="20"/>
                <w:szCs w:val="20"/>
                <w:lang w:eastAsia="en-GB"/>
              </w:rPr>
              <w:t>direct discrimination and harassment</w:t>
            </w:r>
            <w:r w:rsidRPr="00A264BB">
              <w:rPr>
                <w:rFonts w:ascii="Arial" w:eastAsia="Times New Roman" w:hAnsi="Arial" w:cs="Arial"/>
                <w:sz w:val="20"/>
                <w:szCs w:val="20"/>
                <w:lang w:eastAsia="en-GB"/>
              </w:rPr>
              <w:t>.</w:t>
            </w:r>
          </w:p>
          <w:p w14:paraId="155B1D48" w14:textId="77777777" w:rsidR="00AD6F35" w:rsidRPr="00A264BB" w:rsidRDefault="00AD6F35" w:rsidP="00AD6F35">
            <w:pPr>
              <w:spacing w:before="100" w:beforeAutospacing="1" w:after="100" w:afterAutospacing="1"/>
              <w:outlineLvl w:val="2"/>
              <w:rPr>
                <w:rFonts w:ascii="Arial" w:eastAsia="Times New Roman" w:hAnsi="Arial" w:cs="Arial"/>
                <w:b/>
                <w:bCs/>
                <w:sz w:val="20"/>
                <w:szCs w:val="20"/>
                <w:lang w:eastAsia="en-GB"/>
              </w:rPr>
            </w:pPr>
            <w:r w:rsidRPr="00A264BB">
              <w:rPr>
                <w:rFonts w:ascii="Arial" w:eastAsia="Times New Roman" w:hAnsi="Arial" w:cs="Arial"/>
                <w:b/>
                <w:bCs/>
                <w:sz w:val="20"/>
                <w:szCs w:val="20"/>
                <w:lang w:eastAsia="en-GB"/>
              </w:rPr>
              <w:t>Mishandling complaints worsens liability</w:t>
            </w:r>
          </w:p>
          <w:p w14:paraId="637F0E03" w14:textId="77777777" w:rsidR="00AD6F35" w:rsidRDefault="00AD6F35" w:rsidP="00AD6F35">
            <w:p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 xml:space="preserve">This case shows how quickly risk escalates when employees are met with hostility, discouraged from raising issues, or pressured to change their account of events. Poor complaint handling often becomes a </w:t>
            </w:r>
            <w:r w:rsidRPr="00A264BB">
              <w:rPr>
                <w:rFonts w:ascii="Arial" w:eastAsia="Times New Roman" w:hAnsi="Arial" w:cs="Arial"/>
                <w:b/>
                <w:bCs/>
                <w:sz w:val="20"/>
                <w:szCs w:val="20"/>
                <w:lang w:eastAsia="en-GB"/>
              </w:rPr>
              <w:t>separate claim</w:t>
            </w:r>
            <w:r w:rsidRPr="00A264BB">
              <w:rPr>
                <w:rFonts w:ascii="Arial" w:eastAsia="Times New Roman" w:hAnsi="Arial" w:cs="Arial"/>
                <w:sz w:val="20"/>
                <w:szCs w:val="20"/>
                <w:lang w:eastAsia="en-GB"/>
              </w:rPr>
              <w:t xml:space="preserve"> (e.g., </w:t>
            </w:r>
            <w:proofErr w:type="spellStart"/>
            <w:r w:rsidRPr="00A264BB">
              <w:rPr>
                <w:rFonts w:ascii="Arial" w:eastAsia="Times New Roman" w:hAnsi="Arial" w:cs="Arial"/>
                <w:sz w:val="20"/>
                <w:szCs w:val="20"/>
                <w:lang w:eastAsia="en-GB"/>
              </w:rPr>
              <w:t>victimisation</w:t>
            </w:r>
            <w:proofErr w:type="spellEnd"/>
            <w:r w:rsidRPr="00A264BB">
              <w:rPr>
                <w:rFonts w:ascii="Arial" w:eastAsia="Times New Roman" w:hAnsi="Arial" w:cs="Arial"/>
                <w:sz w:val="20"/>
                <w:szCs w:val="20"/>
                <w:lang w:eastAsia="en-GB"/>
              </w:rPr>
              <w:t>) and will typically worsen compensation exposure.</w:t>
            </w:r>
          </w:p>
          <w:p w14:paraId="6FCEC0B0" w14:textId="77777777" w:rsidR="00AD6F35" w:rsidRPr="00A264BB" w:rsidRDefault="00AD6F35" w:rsidP="00AD6F35">
            <w:pPr>
              <w:spacing w:before="100" w:beforeAutospacing="1" w:after="100" w:afterAutospacing="1"/>
              <w:outlineLvl w:val="2"/>
              <w:rPr>
                <w:rFonts w:ascii="Arial" w:eastAsia="Times New Roman" w:hAnsi="Arial" w:cs="Arial"/>
                <w:b/>
                <w:bCs/>
                <w:sz w:val="20"/>
                <w:szCs w:val="20"/>
                <w:lang w:eastAsia="en-GB"/>
              </w:rPr>
            </w:pPr>
            <w:r w:rsidRPr="00A264BB">
              <w:rPr>
                <w:rFonts w:ascii="Arial" w:eastAsia="Times New Roman" w:hAnsi="Arial" w:cs="Arial"/>
                <w:b/>
                <w:bCs/>
                <w:sz w:val="20"/>
                <w:szCs w:val="20"/>
                <w:lang w:eastAsia="en-GB"/>
              </w:rPr>
              <w:t>Policies aren’t enough — implementation and evidence are everything</w:t>
            </w:r>
          </w:p>
          <w:p w14:paraId="1B22A403" w14:textId="6A13B0BD" w:rsidR="00AD6F35" w:rsidRDefault="00AD6F35" w:rsidP="00AD6F35">
            <w:p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If you want to rely on “reasonable steps”, you need to show evidence of real-world action</w:t>
            </w:r>
            <w:r>
              <w:rPr>
                <w:rFonts w:ascii="Arial" w:eastAsia="Times New Roman" w:hAnsi="Arial" w:cs="Arial"/>
                <w:sz w:val="20"/>
                <w:szCs w:val="20"/>
                <w:lang w:eastAsia="en-GB"/>
              </w:rPr>
              <w:t xml:space="preserve"> such as</w:t>
            </w:r>
          </w:p>
          <w:p w14:paraId="77566A72" w14:textId="7C65C5B8" w:rsidR="00AD6F35" w:rsidRDefault="00AD6F35" w:rsidP="00AD6F35">
            <w:pPr>
              <w:numPr>
                <w:ilvl w:val="0"/>
                <w:numId w:val="22"/>
              </w:num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training delivered (and refreshed)</w:t>
            </w:r>
          </w:p>
          <w:p w14:paraId="28EBF3F8" w14:textId="77777777" w:rsidR="00AD6F35" w:rsidRPr="00A264BB" w:rsidRDefault="00AD6F35" w:rsidP="00AD6F35">
            <w:pPr>
              <w:numPr>
                <w:ilvl w:val="0"/>
                <w:numId w:val="22"/>
              </w:num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manager guidance and supervision,</w:t>
            </w:r>
          </w:p>
          <w:p w14:paraId="4710A7D8" w14:textId="5951168F" w:rsidR="001045C4" w:rsidRPr="00AD6F35" w:rsidRDefault="00AD6F35" w:rsidP="00CC37A7">
            <w:pPr>
              <w:numPr>
                <w:ilvl w:val="0"/>
                <w:numId w:val="22"/>
              </w:num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clear escalation routes</w:t>
            </w:r>
          </w:p>
        </w:tc>
      </w:tr>
      <w:tr w:rsidR="00F31919" w:rsidRPr="006018C6" w14:paraId="17A0A69E"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5"/>
            <w:tcBorders>
              <w:right w:val="single" w:sz="4" w:space="0" w:color="auto"/>
            </w:tcBorders>
            <w:vAlign w:val="center"/>
          </w:tcPr>
          <w:p w14:paraId="631CC962" w14:textId="67DA01F1" w:rsidR="00F31919" w:rsidRPr="006018C6" w:rsidRDefault="00000000" w:rsidP="007C10B3">
            <w:pPr>
              <w:pStyle w:val="PhotoCaption"/>
              <w:rPr>
                <w:rFonts w:ascii="Arial" w:hAnsi="Arial" w:cs="Arial"/>
                <w:b/>
                <w:bCs/>
                <w:sz w:val="28"/>
                <w:szCs w:val="28"/>
              </w:rPr>
            </w:pPr>
            <w:sdt>
              <w:sdtPr>
                <w:rPr>
                  <w:rFonts w:ascii="Arial" w:hAnsi="Arial" w:cs="Arial"/>
                  <w:b/>
                  <w:bCs/>
                  <w:sz w:val="28"/>
                  <w:szCs w:val="28"/>
                </w:rPr>
                <w:id w:val="197898404"/>
                <w:placeholder>
                  <w:docPart w:val="B082EE69D7004F7D9DC0BFEF75A65ACB"/>
                </w:placeholder>
                <w15:appearance w15:val="hidden"/>
              </w:sdtPr>
              <w:sdtContent>
                <w:r w:rsidR="00AD6F35" w:rsidRPr="006018C6">
                  <w:rPr>
                    <w:rFonts w:ascii="Arial" w:hAnsi="Arial" w:cs="Arial"/>
                    <w:b/>
                    <w:bCs/>
                    <w:sz w:val="28"/>
                    <w:szCs w:val="28"/>
                  </w:rPr>
                  <w:t xml:space="preserve">Employment Tribunal awarded </w:t>
                </w:r>
                <w:r w:rsidR="006018C6" w:rsidRPr="006018C6">
                  <w:rPr>
                    <w:rFonts w:ascii="Arial" w:hAnsi="Arial" w:cs="Arial"/>
                    <w:b/>
                    <w:bCs/>
                    <w:sz w:val="28"/>
                    <w:szCs w:val="28"/>
                    <w:bdr w:val="none" w:sz="0" w:space="0" w:color="auto" w:frame="1"/>
                  </w:rPr>
                  <w:t>£45,000 for injury to feelings</w:t>
                </w:r>
              </w:sdtContent>
            </w:sdt>
            <w:r w:rsidR="006018C6" w:rsidRPr="006018C6">
              <w:rPr>
                <w:rFonts w:ascii="Arial" w:hAnsi="Arial" w:cs="Arial"/>
                <w:b/>
                <w:bCs/>
                <w:sz w:val="28"/>
                <w:szCs w:val="28"/>
              </w:rPr>
              <w:t xml:space="preserve"> over a dress code issue</w:t>
            </w:r>
            <w:r w:rsidR="006018C6">
              <w:rPr>
                <w:rFonts w:ascii="Arial" w:hAnsi="Arial" w:cs="Arial"/>
                <w:b/>
                <w:bCs/>
                <w:sz w:val="28"/>
                <w:szCs w:val="28"/>
              </w:rPr>
              <w:t>.</w:t>
            </w:r>
            <w:r w:rsidR="007C10B3" w:rsidRPr="006018C6">
              <w:rPr>
                <w:rFonts w:ascii="Arial" w:hAnsi="Arial" w:cs="Arial"/>
                <w:b/>
                <w:bCs/>
                <w:sz w:val="28"/>
                <w:szCs w:val="28"/>
              </w:rPr>
              <w:t xml:space="preserve"> </w:t>
            </w:r>
          </w:p>
        </w:tc>
        <w:tc>
          <w:tcPr>
            <w:tcW w:w="4378" w:type="dxa"/>
            <w:gridSpan w:val="2"/>
            <w:vMerge/>
            <w:tcMar>
              <w:top w:w="0" w:type="dxa"/>
              <w:left w:w="216" w:type="dxa"/>
              <w:right w:w="115" w:type="dxa"/>
            </w:tcMar>
          </w:tcPr>
          <w:p w14:paraId="6266AA50" w14:textId="77777777" w:rsidR="00F31919" w:rsidRPr="006018C6" w:rsidRDefault="00F31919" w:rsidP="00AA5FE5">
            <w:pPr>
              <w:pStyle w:val="SmallAuthorName"/>
              <w:rPr>
                <w:rFonts w:ascii="Arial" w:hAnsi="Arial" w:cs="Arial"/>
                <w:color w:val="000000" w:themeColor="text1"/>
                <w:sz w:val="32"/>
                <w:szCs w:val="32"/>
              </w:rPr>
            </w:pPr>
          </w:p>
        </w:tc>
      </w:tr>
      <w:tr w:rsidR="007212EC" w:rsidRPr="00CC1BFE" w14:paraId="769BC2E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5"/>
            <w:tcBorders>
              <w:right w:val="single" w:sz="4" w:space="0" w:color="auto"/>
            </w:tcBorders>
            <w:tcMar>
              <w:top w:w="288" w:type="dxa"/>
              <w:left w:w="115" w:type="dxa"/>
              <w:right w:w="115" w:type="dxa"/>
            </w:tcMar>
          </w:tcPr>
          <w:p w14:paraId="2E604EA6" w14:textId="77777777" w:rsidR="006018C6" w:rsidRDefault="006018C6" w:rsidP="006018C6">
            <w:pPr>
              <w:rPr>
                <w:rFonts w:ascii="Arial" w:hAnsi="Arial" w:cs="Arial"/>
                <w:sz w:val="20"/>
                <w:szCs w:val="20"/>
                <w:bdr w:val="none" w:sz="0" w:space="0" w:color="auto" w:frame="1"/>
              </w:rPr>
            </w:pPr>
            <w:r w:rsidRPr="006018C6">
              <w:rPr>
                <w:rFonts w:ascii="Arial" w:hAnsi="Arial" w:cs="Arial"/>
                <w:sz w:val="20"/>
                <w:szCs w:val="20"/>
                <w:bdr w:val="none" w:sz="0" w:space="0" w:color="auto" w:frame="1"/>
              </w:rPr>
              <w:t>An employment tribunal in Leeds has ruled in</w:t>
            </w:r>
            <w:r w:rsidRPr="006018C6">
              <w:rPr>
                <w:rStyle w:val="apple-converted-space"/>
                <w:rFonts w:ascii="Arial" w:hAnsi="Arial" w:cs="Arial"/>
                <w:sz w:val="20"/>
                <w:szCs w:val="20"/>
                <w:bdr w:val="none" w:sz="0" w:space="0" w:color="auto" w:frame="1"/>
              </w:rPr>
              <w:t> </w:t>
            </w:r>
            <w:hyperlink r:id="rId23" w:tgtFrame="_blank" w:tooltip="https://danielbarnett.us6.list-manage.com/track/click?u=875913eab2272bcca46358ddf&amp;id=d8d73ac8da&amp;e=e830861680" w:history="1">
              <w:r w:rsidRPr="006018C6">
                <w:rPr>
                  <w:rStyle w:val="Emphasis"/>
                  <w:rFonts w:ascii="Arial" w:hAnsi="Arial" w:cs="Arial"/>
                  <w:color w:val="000000"/>
                  <w:sz w:val="20"/>
                  <w:szCs w:val="20"/>
                  <w:u w:val="single"/>
                  <w:bdr w:val="none" w:sz="0" w:space="0" w:color="auto" w:frame="1"/>
                </w:rPr>
                <w:t>Fontaine v Helvetica Solutions</w:t>
              </w:r>
            </w:hyperlink>
            <w:r w:rsidRPr="006018C6">
              <w:rPr>
                <w:rStyle w:val="apple-converted-space"/>
                <w:rFonts w:ascii="Arial" w:hAnsi="Arial" w:cs="Arial"/>
                <w:sz w:val="20"/>
                <w:szCs w:val="20"/>
                <w:bdr w:val="none" w:sz="0" w:space="0" w:color="auto" w:frame="1"/>
              </w:rPr>
              <w:t> </w:t>
            </w:r>
            <w:r w:rsidRPr="006018C6">
              <w:rPr>
                <w:rFonts w:ascii="Arial" w:hAnsi="Arial" w:cs="Arial"/>
                <w:sz w:val="20"/>
                <w:szCs w:val="20"/>
                <w:bdr w:val="none" w:sz="0" w:space="0" w:color="auto" w:frame="1"/>
              </w:rPr>
              <w:t>that a compulsory workplace lanyard policy amounted to a detriment under the</w:t>
            </w:r>
            <w:r w:rsidRPr="006018C6">
              <w:rPr>
                <w:rStyle w:val="apple-converted-space"/>
                <w:rFonts w:ascii="Arial" w:hAnsi="Arial" w:cs="Arial"/>
                <w:sz w:val="20"/>
                <w:szCs w:val="20"/>
                <w:bdr w:val="none" w:sz="0" w:space="0" w:color="auto" w:frame="1"/>
              </w:rPr>
              <w:t> </w:t>
            </w:r>
            <w:r w:rsidRPr="006018C6">
              <w:rPr>
                <w:rStyle w:val="Emphasis"/>
                <w:rFonts w:ascii="Arial" w:hAnsi="Arial" w:cs="Arial"/>
                <w:color w:val="000000"/>
                <w:sz w:val="20"/>
                <w:szCs w:val="20"/>
                <w:bdr w:val="none" w:sz="0" w:space="0" w:color="auto" w:frame="1"/>
              </w:rPr>
              <w:t>Equality Act 2010</w:t>
            </w:r>
            <w:r w:rsidRPr="006018C6">
              <w:rPr>
                <w:rStyle w:val="apple-converted-space"/>
                <w:rFonts w:ascii="Arial" w:hAnsi="Arial" w:cs="Arial"/>
                <w:sz w:val="20"/>
                <w:szCs w:val="20"/>
                <w:bdr w:val="none" w:sz="0" w:space="0" w:color="auto" w:frame="1"/>
              </w:rPr>
              <w:t> </w:t>
            </w:r>
            <w:r w:rsidRPr="006018C6">
              <w:rPr>
                <w:rFonts w:ascii="Arial" w:hAnsi="Arial" w:cs="Arial"/>
                <w:sz w:val="20"/>
                <w:szCs w:val="20"/>
                <w:bdr w:val="none" w:sz="0" w:space="0" w:color="auto" w:frame="1"/>
              </w:rPr>
              <w:t>after a claimant demonstrated that the lanyard in question  - a polyester-blend design in corporate teal - clashed so severely with her complexion and personal aesthetic as to constitute a daily indignity of sufficient gravity to satisfy the detriment threshold.</w:t>
            </w:r>
            <w:r w:rsidRPr="006018C6">
              <w:rPr>
                <w:rFonts w:ascii="Arial" w:hAnsi="Arial" w:cs="Arial"/>
                <w:sz w:val="20"/>
                <w:szCs w:val="20"/>
                <w:bdr w:val="none" w:sz="0" w:space="0" w:color="auto" w:frame="1"/>
              </w:rPr>
              <w:br/>
            </w:r>
            <w:r w:rsidRPr="006018C6">
              <w:rPr>
                <w:rFonts w:ascii="Arial" w:hAnsi="Arial" w:cs="Arial"/>
                <w:sz w:val="20"/>
                <w:szCs w:val="20"/>
                <w:bdr w:val="none" w:sz="0" w:space="0" w:color="auto" w:frame="1"/>
              </w:rPr>
              <w:br/>
              <w:t xml:space="preserve">The tribunal accepted expert evidence from a workplace wellbeing consultant, a </w:t>
            </w:r>
            <w:proofErr w:type="spellStart"/>
            <w:r w:rsidRPr="006018C6">
              <w:rPr>
                <w:rFonts w:ascii="Arial" w:hAnsi="Arial" w:cs="Arial"/>
                <w:sz w:val="20"/>
                <w:szCs w:val="20"/>
                <w:bdr w:val="none" w:sz="0" w:space="0" w:color="auto" w:frame="1"/>
              </w:rPr>
              <w:t>colour</w:t>
            </w:r>
            <w:proofErr w:type="spellEnd"/>
            <w:r w:rsidRPr="006018C6">
              <w:rPr>
                <w:rFonts w:ascii="Arial" w:hAnsi="Arial" w:cs="Arial"/>
                <w:sz w:val="20"/>
                <w:szCs w:val="20"/>
                <w:bdr w:val="none" w:sz="0" w:space="0" w:color="auto" w:frame="1"/>
              </w:rPr>
              <w:t xml:space="preserve"> psychologist and a personal stylist who gave evidence by video link from Milan. The employer’s </w:t>
            </w:r>
            <w:proofErr w:type="spellStart"/>
            <w:r w:rsidRPr="006018C6">
              <w:rPr>
                <w:rFonts w:ascii="Arial" w:hAnsi="Arial" w:cs="Arial"/>
                <w:sz w:val="20"/>
                <w:szCs w:val="20"/>
                <w:bdr w:val="none" w:sz="0" w:space="0" w:color="auto" w:frame="1"/>
              </w:rPr>
              <w:t>defence</w:t>
            </w:r>
            <w:proofErr w:type="spellEnd"/>
            <w:r w:rsidRPr="006018C6">
              <w:rPr>
                <w:rFonts w:ascii="Arial" w:hAnsi="Arial" w:cs="Arial"/>
                <w:sz w:val="20"/>
                <w:szCs w:val="20"/>
                <w:bdr w:val="none" w:sz="0" w:space="0" w:color="auto" w:frame="1"/>
              </w:rPr>
              <w:t xml:space="preserve"> - that the lanyard was required for building security and that “everyone has to wear one” - was rejected on the basis that “everyone suffering equally does not negate individual suffering.”</w:t>
            </w:r>
            <w:r>
              <w:rPr>
                <w:rFonts w:ascii="Arial" w:hAnsi="Arial" w:cs="Arial"/>
                <w:sz w:val="20"/>
                <w:szCs w:val="20"/>
                <w:bdr w:val="none" w:sz="0" w:space="0" w:color="auto" w:frame="1"/>
              </w:rPr>
              <w:t xml:space="preserve"> </w:t>
            </w:r>
          </w:p>
          <w:p w14:paraId="5B30C764" w14:textId="42757041" w:rsidR="006018C6" w:rsidRPr="006018C6" w:rsidRDefault="006018C6" w:rsidP="006018C6">
            <w:pPr>
              <w:rPr>
                <w:rFonts w:ascii="Arial" w:hAnsi="Arial" w:cs="Arial"/>
                <w:sz w:val="20"/>
                <w:szCs w:val="20"/>
                <w:bdr w:val="none" w:sz="0" w:space="0" w:color="auto" w:frame="1"/>
              </w:rPr>
            </w:pPr>
            <w:r w:rsidRPr="006018C6">
              <w:rPr>
                <w:rFonts w:ascii="Arial" w:hAnsi="Arial" w:cs="Arial"/>
                <w:sz w:val="20"/>
                <w:szCs w:val="20"/>
                <w:bdr w:val="none" w:sz="0" w:space="0" w:color="auto" w:frame="1"/>
              </w:rPr>
              <w:t>The tribunal awarded £45,000 for injury to feelings, describing the teal as “aggressive”. The judge added that the lanyard’s font - Helvetica Neue in 8 point - was “an aggravating feature”.</w:t>
            </w:r>
          </w:p>
          <w:p w14:paraId="7008EACA" w14:textId="77777777" w:rsidR="006018C6" w:rsidRPr="006018C6" w:rsidRDefault="006018C6" w:rsidP="006018C6">
            <w:pPr>
              <w:rPr>
                <w:rFonts w:ascii="Arial" w:hAnsi="Arial" w:cs="Arial"/>
                <w:b/>
                <w:bCs/>
                <w:sz w:val="20"/>
                <w:szCs w:val="20"/>
                <w:bdr w:val="none" w:sz="0" w:space="0" w:color="auto" w:frame="1"/>
              </w:rPr>
            </w:pPr>
            <w:r w:rsidRPr="006018C6">
              <w:rPr>
                <w:rFonts w:ascii="Arial" w:hAnsi="Arial" w:cs="Arial"/>
                <w:b/>
                <w:bCs/>
                <w:sz w:val="20"/>
                <w:szCs w:val="20"/>
                <w:bdr w:val="none" w:sz="0" w:space="0" w:color="auto" w:frame="1"/>
              </w:rPr>
              <w:t>Vento</w:t>
            </w:r>
          </w:p>
          <w:p w14:paraId="212439F3" w14:textId="4522686D" w:rsidR="006018C6" w:rsidRPr="006018C6" w:rsidRDefault="006018C6" w:rsidP="006018C6">
            <w:pPr>
              <w:rPr>
                <w:rFonts w:ascii="Arial" w:hAnsi="Arial" w:cs="Arial"/>
                <w:sz w:val="20"/>
                <w:szCs w:val="20"/>
              </w:rPr>
            </w:pPr>
            <w:r w:rsidRPr="006018C6">
              <w:rPr>
                <w:rFonts w:ascii="Arial" w:hAnsi="Arial" w:cs="Arial"/>
                <w:color w:val="000000"/>
                <w:sz w:val="20"/>
                <w:szCs w:val="20"/>
                <w:bdr w:val="none" w:sz="0" w:space="0" w:color="auto" w:frame="1"/>
              </w:rPr>
              <w:t>The</w:t>
            </w:r>
            <w:r w:rsidRPr="006018C6">
              <w:rPr>
                <w:rStyle w:val="apple-converted-space"/>
                <w:rFonts w:ascii="Arial" w:hAnsi="Arial" w:cs="Arial"/>
                <w:color w:val="000000"/>
                <w:sz w:val="20"/>
                <w:szCs w:val="20"/>
                <w:bdr w:val="none" w:sz="0" w:space="0" w:color="auto" w:frame="1"/>
              </w:rPr>
              <w:t> </w:t>
            </w:r>
            <w:hyperlink r:id="rId24" w:tgtFrame="_blank" w:tooltip="https://danielbarnett.us6.list-manage.com/track/click?u=875913eab2272bcca46358ddf&amp;id=d94e6d21ab&amp;e=e830861680" w:history="1">
              <w:r w:rsidRPr="006018C6">
                <w:rPr>
                  <w:rStyle w:val="Hyperlink"/>
                  <w:rFonts w:ascii="Arial" w:hAnsi="Arial" w:cs="Arial"/>
                  <w:color w:val="000000"/>
                  <w:sz w:val="20"/>
                  <w:szCs w:val="20"/>
                  <w:bdr w:val="none" w:sz="0" w:space="0" w:color="auto" w:frame="1"/>
                </w:rPr>
                <w:t>annual update</w:t>
              </w:r>
            </w:hyperlink>
            <w:r w:rsidRPr="006018C6">
              <w:rPr>
                <w:rStyle w:val="apple-converted-space"/>
                <w:rFonts w:ascii="Arial" w:hAnsi="Arial" w:cs="Arial"/>
                <w:color w:val="000000"/>
                <w:sz w:val="20"/>
                <w:szCs w:val="20"/>
                <w:bdr w:val="none" w:sz="0" w:space="0" w:color="auto" w:frame="1"/>
              </w:rPr>
              <w:t> </w:t>
            </w:r>
            <w:r w:rsidRPr="006018C6">
              <w:rPr>
                <w:rFonts w:ascii="Arial" w:hAnsi="Arial" w:cs="Arial"/>
                <w:color w:val="000000"/>
                <w:sz w:val="20"/>
                <w:szCs w:val="20"/>
                <w:bdr w:val="none" w:sz="0" w:space="0" w:color="auto" w:frame="1"/>
              </w:rPr>
              <w:t>to the</w:t>
            </w:r>
            <w:r w:rsidRPr="006018C6">
              <w:rPr>
                <w:rStyle w:val="apple-converted-space"/>
                <w:rFonts w:ascii="Arial" w:hAnsi="Arial" w:cs="Arial"/>
                <w:color w:val="000000"/>
                <w:sz w:val="20"/>
                <w:szCs w:val="20"/>
                <w:bdr w:val="none" w:sz="0" w:space="0" w:color="auto" w:frame="1"/>
              </w:rPr>
              <w:t> </w:t>
            </w:r>
            <w:r w:rsidRPr="006018C6">
              <w:rPr>
                <w:rStyle w:val="Emphasis"/>
                <w:rFonts w:ascii="Arial" w:hAnsi="Arial" w:cs="Arial"/>
                <w:color w:val="000000"/>
                <w:sz w:val="20"/>
                <w:szCs w:val="20"/>
                <w:bdr w:val="none" w:sz="0" w:space="0" w:color="auto" w:frame="1"/>
              </w:rPr>
              <w:t>Vento</w:t>
            </w:r>
            <w:r w:rsidRPr="006018C6">
              <w:rPr>
                <w:rStyle w:val="apple-converted-space"/>
                <w:rFonts w:ascii="Arial" w:hAnsi="Arial" w:cs="Arial"/>
                <w:color w:val="000000"/>
                <w:sz w:val="20"/>
                <w:szCs w:val="20"/>
                <w:bdr w:val="none" w:sz="0" w:space="0" w:color="auto" w:frame="1"/>
              </w:rPr>
              <w:t> </w:t>
            </w:r>
            <w:r w:rsidRPr="006018C6">
              <w:rPr>
                <w:rFonts w:ascii="Arial" w:hAnsi="Arial" w:cs="Arial"/>
                <w:color w:val="000000"/>
                <w:sz w:val="20"/>
                <w:szCs w:val="20"/>
                <w:bdr w:val="none" w:sz="0" w:space="0" w:color="auto" w:frame="1"/>
              </w:rPr>
              <w:t>guidelines (which give ranges for injury to feelings awards in discrimination cases, depending on severity) have been published.</w:t>
            </w:r>
            <w:r>
              <w:rPr>
                <w:rFonts w:ascii="Arial" w:hAnsi="Arial" w:cs="Arial"/>
                <w:color w:val="000000"/>
                <w:sz w:val="20"/>
                <w:szCs w:val="20"/>
                <w:bdr w:val="none" w:sz="0" w:space="0" w:color="auto" w:frame="1"/>
              </w:rPr>
              <w:t xml:space="preserve"> </w:t>
            </w:r>
            <w:r w:rsidRPr="006018C6">
              <w:rPr>
                <w:rFonts w:ascii="Arial" w:hAnsi="Arial" w:cs="Arial"/>
                <w:color w:val="000000"/>
                <w:sz w:val="20"/>
                <w:szCs w:val="20"/>
                <w:bdr w:val="none" w:sz="0" w:space="0" w:color="auto" w:frame="1"/>
              </w:rPr>
              <w:t>In respect of claims presented to the employment tribunal on or after 6 April 2026, the</w:t>
            </w:r>
            <w:r w:rsidRPr="006018C6">
              <w:rPr>
                <w:rStyle w:val="apple-converted-space"/>
                <w:rFonts w:ascii="Arial" w:hAnsi="Arial" w:cs="Arial"/>
                <w:color w:val="000000"/>
                <w:sz w:val="20"/>
                <w:szCs w:val="20"/>
                <w:bdr w:val="none" w:sz="0" w:space="0" w:color="auto" w:frame="1"/>
              </w:rPr>
              <w:t> </w:t>
            </w:r>
            <w:r w:rsidRPr="006018C6">
              <w:rPr>
                <w:rStyle w:val="Emphasis"/>
                <w:rFonts w:ascii="Arial" w:hAnsi="Arial" w:cs="Arial"/>
                <w:color w:val="000000"/>
                <w:sz w:val="20"/>
                <w:szCs w:val="20"/>
                <w:bdr w:val="none" w:sz="0" w:space="0" w:color="auto" w:frame="1"/>
              </w:rPr>
              <w:t>Vento</w:t>
            </w:r>
            <w:r w:rsidRPr="006018C6">
              <w:rPr>
                <w:rStyle w:val="apple-converted-space"/>
                <w:rFonts w:ascii="Arial" w:hAnsi="Arial" w:cs="Arial"/>
                <w:color w:val="000000"/>
                <w:sz w:val="20"/>
                <w:szCs w:val="20"/>
                <w:bdr w:val="none" w:sz="0" w:space="0" w:color="auto" w:frame="1"/>
              </w:rPr>
              <w:t> </w:t>
            </w:r>
            <w:r w:rsidRPr="006018C6">
              <w:rPr>
                <w:rFonts w:ascii="Arial" w:hAnsi="Arial" w:cs="Arial"/>
                <w:color w:val="000000"/>
                <w:sz w:val="20"/>
                <w:szCs w:val="20"/>
                <w:bdr w:val="none" w:sz="0" w:space="0" w:color="auto" w:frame="1"/>
              </w:rPr>
              <w:t>bands (as they are known) are as follows:</w:t>
            </w:r>
          </w:p>
          <w:p w14:paraId="3418E5C4" w14:textId="77777777" w:rsidR="006018C6" w:rsidRPr="006018C6" w:rsidRDefault="006018C6" w:rsidP="006018C6">
            <w:pPr>
              <w:pStyle w:val="ListParagraph"/>
              <w:numPr>
                <w:ilvl w:val="0"/>
                <w:numId w:val="31"/>
              </w:numPr>
              <w:rPr>
                <w:rFonts w:ascii="Arial" w:hAnsi="Arial" w:cs="Arial"/>
                <w:sz w:val="20"/>
                <w:szCs w:val="20"/>
              </w:rPr>
            </w:pPr>
            <w:r w:rsidRPr="006018C6">
              <w:rPr>
                <w:rFonts w:ascii="Arial" w:hAnsi="Arial" w:cs="Arial"/>
                <w:sz w:val="20"/>
                <w:szCs w:val="20"/>
              </w:rPr>
              <w:t>a lower band of</w:t>
            </w:r>
            <w:r w:rsidRPr="006018C6">
              <w:rPr>
                <w:rStyle w:val="apple-converted-space"/>
                <w:rFonts w:ascii="Arial" w:hAnsi="Arial" w:cs="Arial"/>
                <w:color w:val="000000"/>
                <w:sz w:val="20"/>
                <w:szCs w:val="20"/>
              </w:rPr>
              <w:t> </w:t>
            </w:r>
            <w:r w:rsidRPr="006018C6">
              <w:rPr>
                <w:rStyle w:val="Strong"/>
                <w:rFonts w:ascii="Arial" w:hAnsi="Arial" w:cs="Arial"/>
                <w:color w:val="000000"/>
                <w:sz w:val="20"/>
                <w:szCs w:val="20"/>
              </w:rPr>
              <w:t>£1,300 to £12,600</w:t>
            </w:r>
            <w:r w:rsidRPr="006018C6">
              <w:rPr>
                <w:rStyle w:val="apple-converted-space"/>
                <w:rFonts w:ascii="Arial" w:hAnsi="Arial" w:cs="Arial"/>
                <w:color w:val="000000"/>
                <w:sz w:val="20"/>
                <w:szCs w:val="20"/>
              </w:rPr>
              <w:t> </w:t>
            </w:r>
            <w:r w:rsidRPr="006018C6">
              <w:rPr>
                <w:rFonts w:ascii="Arial" w:hAnsi="Arial" w:cs="Arial"/>
                <w:sz w:val="20"/>
                <w:szCs w:val="20"/>
              </w:rPr>
              <w:t>(less serious cases</w:t>
            </w:r>
            <w:proofErr w:type="gramStart"/>
            <w:r w:rsidRPr="006018C6">
              <w:rPr>
                <w:rFonts w:ascii="Arial" w:hAnsi="Arial" w:cs="Arial"/>
                <w:sz w:val="20"/>
                <w:szCs w:val="20"/>
              </w:rPr>
              <w:t>);</w:t>
            </w:r>
            <w:proofErr w:type="gramEnd"/>
          </w:p>
          <w:p w14:paraId="1508176C" w14:textId="14D46AFB" w:rsidR="006018C6" w:rsidRPr="006018C6" w:rsidRDefault="006018C6" w:rsidP="006018C6">
            <w:pPr>
              <w:pStyle w:val="ListParagraph"/>
              <w:numPr>
                <w:ilvl w:val="0"/>
                <w:numId w:val="31"/>
              </w:numPr>
              <w:rPr>
                <w:rFonts w:ascii="Arial" w:hAnsi="Arial" w:cs="Arial"/>
                <w:sz w:val="20"/>
                <w:szCs w:val="20"/>
              </w:rPr>
            </w:pPr>
            <w:r w:rsidRPr="006018C6">
              <w:rPr>
                <w:rFonts w:ascii="Arial" w:hAnsi="Arial" w:cs="Arial"/>
                <w:sz w:val="20"/>
                <w:szCs w:val="20"/>
              </w:rPr>
              <w:t>a middle band of</w:t>
            </w:r>
            <w:r w:rsidRPr="006018C6">
              <w:rPr>
                <w:rStyle w:val="apple-converted-space"/>
                <w:rFonts w:ascii="Arial" w:hAnsi="Arial" w:cs="Arial"/>
                <w:color w:val="000000"/>
                <w:sz w:val="20"/>
                <w:szCs w:val="20"/>
              </w:rPr>
              <w:t> </w:t>
            </w:r>
            <w:r w:rsidRPr="006018C6">
              <w:rPr>
                <w:rStyle w:val="Strong"/>
                <w:rFonts w:ascii="Arial" w:hAnsi="Arial" w:cs="Arial"/>
                <w:color w:val="000000"/>
                <w:sz w:val="20"/>
                <w:szCs w:val="20"/>
              </w:rPr>
              <w:t>£12,600 to £37,700</w:t>
            </w:r>
            <w:r w:rsidRPr="006018C6">
              <w:rPr>
                <w:rStyle w:val="apple-converted-space"/>
                <w:rFonts w:ascii="Arial" w:hAnsi="Arial" w:cs="Arial"/>
                <w:b/>
                <w:bCs/>
                <w:color w:val="000000"/>
                <w:sz w:val="20"/>
                <w:szCs w:val="20"/>
              </w:rPr>
              <w:t> </w:t>
            </w:r>
            <w:r w:rsidRPr="006018C6">
              <w:rPr>
                <w:rFonts w:ascii="Arial" w:hAnsi="Arial" w:cs="Arial"/>
                <w:sz w:val="20"/>
                <w:szCs w:val="20"/>
              </w:rPr>
              <w:t>(cases that do not merit an award in the upper band); and,</w:t>
            </w:r>
          </w:p>
          <w:p w14:paraId="62734D34" w14:textId="752DC271" w:rsidR="006018C6" w:rsidRPr="006018C6" w:rsidRDefault="006018C6" w:rsidP="006018C6">
            <w:pPr>
              <w:pStyle w:val="ListParagraph"/>
              <w:numPr>
                <w:ilvl w:val="0"/>
                <w:numId w:val="31"/>
              </w:numPr>
            </w:pPr>
            <w:r w:rsidRPr="006018C6">
              <w:rPr>
                <w:rFonts w:ascii="Arial" w:hAnsi="Arial" w:cs="Arial"/>
                <w:sz w:val="20"/>
                <w:szCs w:val="20"/>
              </w:rPr>
              <w:t>an upper band of</w:t>
            </w:r>
            <w:r w:rsidRPr="006018C6">
              <w:rPr>
                <w:rStyle w:val="apple-converted-space"/>
                <w:rFonts w:ascii="Arial" w:hAnsi="Arial" w:cs="Arial"/>
                <w:color w:val="000000"/>
                <w:sz w:val="20"/>
                <w:szCs w:val="20"/>
              </w:rPr>
              <w:t> </w:t>
            </w:r>
            <w:r w:rsidRPr="006018C6">
              <w:rPr>
                <w:rStyle w:val="Strong"/>
                <w:rFonts w:ascii="Arial" w:hAnsi="Arial" w:cs="Arial"/>
                <w:color w:val="000000"/>
                <w:sz w:val="20"/>
                <w:szCs w:val="20"/>
              </w:rPr>
              <w:t>£37,700 to £62,900</w:t>
            </w:r>
            <w:r w:rsidRPr="006018C6">
              <w:rPr>
                <w:rStyle w:val="apple-converted-space"/>
                <w:rFonts w:ascii="Arial" w:hAnsi="Arial" w:cs="Arial"/>
                <w:color w:val="000000"/>
                <w:sz w:val="20"/>
                <w:szCs w:val="20"/>
              </w:rPr>
              <w:t> </w:t>
            </w:r>
            <w:r w:rsidRPr="006018C6">
              <w:rPr>
                <w:rFonts w:ascii="Arial" w:hAnsi="Arial" w:cs="Arial"/>
                <w:sz w:val="20"/>
                <w:szCs w:val="20"/>
              </w:rPr>
              <w:t>(the most serious cases) with the most exceptional cases capable of exceeding</w:t>
            </w:r>
            <w:r w:rsidRPr="006018C6">
              <w:rPr>
                <w:rStyle w:val="apple-converted-space"/>
                <w:rFonts w:ascii="Arial" w:hAnsi="Arial" w:cs="Arial"/>
                <w:color w:val="000000"/>
                <w:sz w:val="20"/>
                <w:szCs w:val="20"/>
              </w:rPr>
              <w:t> </w:t>
            </w:r>
            <w:r w:rsidRPr="006018C6">
              <w:rPr>
                <w:rStyle w:val="Strong"/>
                <w:rFonts w:ascii="Arial" w:hAnsi="Arial" w:cs="Arial"/>
                <w:color w:val="000000"/>
                <w:sz w:val="20"/>
                <w:szCs w:val="20"/>
              </w:rPr>
              <w:t>£62,900</w:t>
            </w:r>
            <w:r w:rsidRPr="006018C6">
              <w:t>.</w:t>
            </w:r>
          </w:p>
          <w:p w14:paraId="7D5008CF" w14:textId="7122B2C3" w:rsidR="00A7758D" w:rsidRPr="00AD6F35" w:rsidRDefault="00A7758D" w:rsidP="006018C6">
            <w:pPr>
              <w:spacing w:before="100" w:beforeAutospacing="1" w:after="100" w:afterAutospacing="1"/>
              <w:rPr>
                <w:rFonts w:ascii="Arial" w:eastAsia="Times New Roman" w:hAnsi="Arial" w:cs="Arial"/>
                <w:sz w:val="20"/>
                <w:szCs w:val="20"/>
                <w:lang w:eastAsia="en-GB"/>
              </w:rPr>
            </w:pPr>
          </w:p>
        </w:tc>
        <w:tc>
          <w:tcPr>
            <w:tcW w:w="4378" w:type="dxa"/>
            <w:gridSpan w:val="2"/>
            <w:vMerge/>
          </w:tcPr>
          <w:p w14:paraId="026EFAE5" w14:textId="77777777" w:rsidR="00A7758D" w:rsidRPr="00CC1BFE" w:rsidRDefault="00A7758D" w:rsidP="00A7758D">
            <w:pPr>
              <w:rPr>
                <w:rFonts w:ascii="Calibri" w:hAnsi="Calibri" w:cs="Calibri"/>
                <w:color w:val="000000" w:themeColor="text1"/>
                <w:szCs w:val="24"/>
              </w:rPr>
            </w:pPr>
          </w:p>
        </w:tc>
      </w:tr>
      <w:tr w:rsidR="0010319C" w:rsidRPr="007212EC" w14:paraId="3DB71A2C" w14:textId="77777777" w:rsidTr="00D67E44">
        <w:trPr>
          <w:trHeight w:val="269"/>
        </w:trPr>
        <w:tc>
          <w:tcPr>
            <w:tcW w:w="5899" w:type="dxa"/>
            <w:gridSpan w:val="3"/>
            <w:tcBorders>
              <w:top w:val="nil"/>
              <w:left w:val="nil"/>
              <w:bottom w:val="nil"/>
              <w:right w:val="nil"/>
            </w:tcBorders>
          </w:tcPr>
          <w:p w14:paraId="6EE20378"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6FAC02E9" w14:textId="64148BE1"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2</w:t>
            </w:r>
            <w:r w:rsidRPr="0010319C">
              <w:fldChar w:fldCharType="end"/>
            </w:r>
          </w:p>
        </w:tc>
        <w:tc>
          <w:tcPr>
            <w:tcW w:w="5897" w:type="dxa"/>
            <w:gridSpan w:val="3"/>
            <w:tcBorders>
              <w:top w:val="nil"/>
              <w:left w:val="nil"/>
              <w:bottom w:val="thinThickSmallGap" w:sz="24" w:space="0" w:color="auto"/>
              <w:right w:val="nil"/>
            </w:tcBorders>
          </w:tcPr>
          <w:p w14:paraId="34F88946" w14:textId="77777777" w:rsidR="0010319C" w:rsidRPr="007212EC" w:rsidRDefault="0010319C" w:rsidP="0010319C">
            <w:pPr>
              <w:pStyle w:val="NoSpacing"/>
            </w:pPr>
          </w:p>
        </w:tc>
      </w:tr>
      <w:tr w:rsidR="002E400F" w:rsidRPr="007212EC" w14:paraId="18BA97B3" w14:textId="77777777" w:rsidTr="00D67E44">
        <w:trPr>
          <w:trHeight w:val="269"/>
        </w:trPr>
        <w:tc>
          <w:tcPr>
            <w:tcW w:w="5899" w:type="dxa"/>
            <w:gridSpan w:val="3"/>
            <w:tcBorders>
              <w:top w:val="thinThickSmallGap" w:sz="24" w:space="0" w:color="auto"/>
              <w:left w:val="nil"/>
              <w:bottom w:val="nil"/>
              <w:right w:val="nil"/>
            </w:tcBorders>
          </w:tcPr>
          <w:p w14:paraId="3473D85C" w14:textId="77777777" w:rsidR="002E400F" w:rsidRPr="007212EC" w:rsidRDefault="002E400F" w:rsidP="00CE1F2C">
            <w:pPr>
              <w:pStyle w:val="NoSpacing"/>
            </w:pPr>
          </w:p>
        </w:tc>
        <w:tc>
          <w:tcPr>
            <w:tcW w:w="1164" w:type="dxa"/>
            <w:vMerge/>
            <w:tcBorders>
              <w:left w:val="nil"/>
              <w:bottom w:val="nil"/>
              <w:right w:val="nil"/>
            </w:tcBorders>
            <w:vAlign w:val="center"/>
          </w:tcPr>
          <w:p w14:paraId="5B401B1C"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455CEB45" w14:textId="77777777" w:rsidR="001045C4" w:rsidRPr="007212EC" w:rsidRDefault="001045C4" w:rsidP="00CE1F2C">
            <w:pPr>
              <w:pStyle w:val="NoSpacing"/>
            </w:pPr>
          </w:p>
        </w:tc>
      </w:tr>
    </w:tbl>
    <w:p w14:paraId="495A7B81" w14:textId="77777777" w:rsidR="007C06B7" w:rsidRDefault="007C06B7"/>
    <w:p w14:paraId="2F40D6A9"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002768F0" w:rsidRPr="007212EC" w14:paraId="4EEDA5F7" w14:textId="77777777" w:rsidTr="002768F0">
        <w:trPr>
          <w:gridAfter w:val="1"/>
          <w:wAfter w:w="8" w:type="dxa"/>
          <w:trHeight w:val="864"/>
        </w:trPr>
        <w:tc>
          <w:tcPr>
            <w:tcW w:w="3240" w:type="dxa"/>
            <w:tcBorders>
              <w:top w:val="nil"/>
              <w:left w:val="nil"/>
              <w:bottom w:val="nil"/>
              <w:right w:val="nil"/>
            </w:tcBorders>
            <w:vAlign w:val="center"/>
          </w:tcPr>
          <w:p w14:paraId="6577E038" w14:textId="0C109F91" w:rsidR="002768F0" w:rsidRPr="006169CB" w:rsidRDefault="00000000" w:rsidP="006A5233">
            <w:pPr>
              <w:pStyle w:val="MastheadCopy"/>
            </w:pPr>
            <w:sdt>
              <w:sdtPr>
                <w:id w:val="112485809"/>
                <w:placeholder>
                  <w:docPart w:val="6D133C00B9514D74BDF88246C1669482"/>
                </w:placeholder>
                <w15:appearance w15:val="hidden"/>
              </w:sdtPr>
              <w:sdtContent>
                <w:r w:rsidR="00C66DAB">
                  <w:t xml:space="preserve">Complete HR </w:t>
                </w:r>
              </w:sdtContent>
            </w:sdt>
            <w:r w:rsidR="006A5233">
              <w:t xml:space="preserve"> </w:t>
            </w:r>
          </w:p>
        </w:tc>
        <w:tc>
          <w:tcPr>
            <w:tcW w:w="6480" w:type="dxa"/>
            <w:gridSpan w:val="6"/>
            <w:tcBorders>
              <w:top w:val="nil"/>
              <w:left w:val="nil"/>
              <w:bottom w:val="nil"/>
              <w:right w:val="nil"/>
            </w:tcBorders>
            <w:vAlign w:val="center"/>
          </w:tcPr>
          <w:p w14:paraId="42E1A17B" w14:textId="6D9AE119" w:rsidR="002768F0" w:rsidRPr="00671443" w:rsidRDefault="00671443" w:rsidP="00034A0B">
            <w:pPr>
              <w:pStyle w:val="Heading1"/>
              <w:rPr>
                <w:sz w:val="28"/>
                <w:szCs w:val="28"/>
              </w:rPr>
            </w:pPr>
            <w:r>
              <w:rPr>
                <w:sz w:val="28"/>
                <w:szCs w:val="28"/>
              </w:rPr>
              <w:t xml:space="preserve">     </w:t>
            </w:r>
            <w:r w:rsidRPr="00671443">
              <w:rPr>
                <w:sz w:val="28"/>
                <w:szCs w:val="28"/>
              </w:rPr>
              <w:t xml:space="preserve">People for Business </w:t>
            </w:r>
            <w:r>
              <w:rPr>
                <w:sz w:val="28"/>
                <w:szCs w:val="28"/>
              </w:rPr>
              <w:t>– Business for People</w:t>
            </w:r>
          </w:p>
        </w:tc>
        <w:tc>
          <w:tcPr>
            <w:tcW w:w="3240" w:type="dxa"/>
            <w:tcBorders>
              <w:top w:val="nil"/>
              <w:left w:val="nil"/>
              <w:bottom w:val="nil"/>
              <w:right w:val="nil"/>
            </w:tcBorders>
            <w:vAlign w:val="center"/>
          </w:tcPr>
          <w:p w14:paraId="64FCBD0E" w14:textId="411C13C1" w:rsidR="002768F0" w:rsidRPr="00800A0F" w:rsidRDefault="00000000" w:rsidP="00D00973">
            <w:pPr>
              <w:pStyle w:val="MastheadCopy"/>
            </w:pPr>
            <w:sdt>
              <w:sdtPr>
                <w:id w:val="1973706707"/>
                <w:placeholder>
                  <w:docPart w:val="016180B1002B4ED0AC698B3863D4CE5C"/>
                </w:placeholder>
                <w15:appearance w15:val="hidden"/>
              </w:sdtPr>
              <w:sdtContent>
                <w:r w:rsidR="00C66DAB">
                  <w:t>One Stop for all support</w:t>
                </w:r>
              </w:sdtContent>
            </w:sdt>
          </w:p>
        </w:tc>
      </w:tr>
      <w:tr w:rsidR="00DD7F4A" w14:paraId="6A30604D" w14:textId="77777777" w:rsidTr="002768F0">
        <w:trPr>
          <w:trHeight w:val="19"/>
        </w:trPr>
        <w:tc>
          <w:tcPr>
            <w:tcW w:w="12968" w:type="dxa"/>
            <w:gridSpan w:val="9"/>
            <w:tcBorders>
              <w:top w:val="thickThinMediumGap" w:sz="24" w:space="0" w:color="auto"/>
              <w:left w:val="nil"/>
              <w:bottom w:val="nil"/>
              <w:right w:val="nil"/>
            </w:tcBorders>
          </w:tcPr>
          <w:p w14:paraId="0E04D371" w14:textId="77777777" w:rsidR="00DD7F4A" w:rsidRPr="007212EC" w:rsidRDefault="00DD7F4A" w:rsidP="00E034A1">
            <w:pPr>
              <w:pStyle w:val="NoSpacing"/>
            </w:pPr>
          </w:p>
        </w:tc>
      </w:tr>
      <w:tr w:rsidR="00F31919" w:rsidRPr="00D24777" w14:paraId="44983DD0" w14:textId="77777777" w:rsidTr="00FE03A7">
        <w:trPr>
          <w:trHeight w:val="3564"/>
        </w:trPr>
        <w:tc>
          <w:tcPr>
            <w:tcW w:w="4320" w:type="dxa"/>
            <w:gridSpan w:val="2"/>
            <w:tcBorders>
              <w:top w:val="nil"/>
              <w:left w:val="nil"/>
              <w:bottom w:val="nil"/>
              <w:right w:val="nil"/>
            </w:tcBorders>
          </w:tcPr>
          <w:p w14:paraId="43595BAD" w14:textId="3F62AD11" w:rsidR="001E3756" w:rsidRDefault="007F214D" w:rsidP="009D5E5F">
            <w:pPr>
              <w:pStyle w:val="SmallArticleSubtitle"/>
              <w:rPr>
                <w:rFonts w:ascii="Arial" w:eastAsia="Times New Roman" w:hAnsi="Arial" w:cs="Arial"/>
                <w:b/>
                <w:bCs/>
                <w:sz w:val="28"/>
                <w:szCs w:val="28"/>
                <w:lang w:eastAsia="en-GB"/>
              </w:rPr>
            </w:pPr>
            <w:r w:rsidRPr="00F2330B">
              <w:rPr>
                <w:rFonts w:ascii="Arial" w:eastAsia="Times New Roman" w:hAnsi="Arial" w:cs="Arial"/>
                <w:b/>
                <w:bCs/>
                <w:sz w:val="28"/>
                <w:szCs w:val="28"/>
                <w:lang w:eastAsia="en-GB"/>
              </w:rPr>
              <w:t xml:space="preserve">LBJ HR Management System: </w:t>
            </w:r>
          </w:p>
          <w:p w14:paraId="09EE2CC0" w14:textId="77777777" w:rsidR="007F214D" w:rsidRPr="00D24777" w:rsidRDefault="007F214D" w:rsidP="009D5E5F">
            <w:pPr>
              <w:pStyle w:val="SmallArticleSubtitle"/>
              <w:rPr>
                <w:rFonts w:ascii="Calibri" w:hAnsi="Calibri" w:cs="Calibri"/>
                <w:color w:val="000000" w:themeColor="text1"/>
                <w:sz w:val="24"/>
                <w:szCs w:val="24"/>
              </w:rPr>
            </w:pPr>
          </w:p>
          <w:p w14:paraId="5C409E9E" w14:textId="674E9F68" w:rsidR="00F31919" w:rsidRPr="00D24777" w:rsidRDefault="007F214D" w:rsidP="007212EC">
            <w:pPr>
              <w:rPr>
                <w:rFonts w:ascii="Calibri" w:hAnsi="Calibri" w:cs="Calibri"/>
                <w:color w:val="000000" w:themeColor="text1"/>
              </w:rPr>
            </w:pPr>
            <w:r>
              <w:rPr>
                <w:rFonts w:ascii="Calibri" w:hAnsi="Calibri" w:cs="Calibri"/>
                <w:noProof/>
                <w:color w:val="000000" w:themeColor="text1"/>
              </w:rPr>
              <w:drawing>
                <wp:inline distT="0" distB="0" distL="0" distR="0" wp14:anchorId="4E465862" wp14:editId="1DF11C5A">
                  <wp:extent cx="2606040" cy="1737360"/>
                  <wp:effectExtent l="0" t="0" r="0" b="2540"/>
                  <wp:docPr id="927435220" name="Picture 7" descr="A diagram of a company'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35220" name="Picture 7" descr="A diagram of a company's company&#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737360"/>
                          </a:xfrm>
                          <a:prstGeom prst="rect">
                            <a:avLst/>
                          </a:prstGeom>
                        </pic:spPr>
                      </pic:pic>
                    </a:graphicData>
                  </a:graphic>
                </wp:inline>
              </w:drawing>
            </w:r>
          </w:p>
        </w:tc>
        <w:sdt>
          <w:sdtPr>
            <w:rPr>
              <w:rFonts w:ascii="Calibri" w:eastAsiaTheme="minorHAnsi" w:hAnsi="Calibri" w:cs="Calibri"/>
              <w:sz w:val="20"/>
              <w:szCs w:val="20"/>
              <w:lang w:val="en-US" w:eastAsia="en-US"/>
            </w:rPr>
            <w:id w:val="-1226837878"/>
            <w:placeholder>
              <w:docPart w:val="64FEDBE8AB5344A88F1B7748A41A2F32"/>
            </w:placeholder>
            <w15:appearance w15:val="hidden"/>
          </w:sdtPr>
          <w:sdtEndPr>
            <w:rPr>
              <w:rFonts w:asciiTheme="minorHAnsi" w:hAnsiTheme="minorHAnsi" w:cstheme="minorBidi"/>
            </w:rPr>
          </w:sdtEndPr>
          <w:sdtContent>
            <w:tc>
              <w:tcPr>
                <w:tcW w:w="4323" w:type="dxa"/>
                <w:gridSpan w:val="4"/>
                <w:vMerge w:val="restart"/>
                <w:tcBorders>
                  <w:top w:val="nil"/>
                  <w:left w:val="nil"/>
                  <w:bottom w:val="nil"/>
                  <w:right w:val="single" w:sz="4" w:space="0" w:color="auto"/>
                </w:tcBorders>
                <w:tcMar>
                  <w:left w:w="115" w:type="dxa"/>
                  <w:right w:w="216" w:type="dxa"/>
                </w:tcMar>
              </w:tcPr>
              <w:p w14:paraId="0F16273C" w14:textId="77777777" w:rsidR="00923F34" w:rsidRPr="00923F34" w:rsidRDefault="00923F34" w:rsidP="00923F34">
                <w:pPr>
                  <w:pStyle w:val="df3vjf"/>
                  <w:shd w:val="clear" w:color="auto" w:fill="FFFFFF"/>
                  <w:spacing w:before="0" w:beforeAutospacing="0" w:after="180" w:afterAutospacing="0"/>
                  <w:rPr>
                    <w:rFonts w:ascii="Arial" w:hAnsi="Arial" w:cs="Arial"/>
                    <w:color w:val="0A0A0A"/>
                    <w:sz w:val="20"/>
                    <w:szCs w:val="20"/>
                  </w:rPr>
                </w:pPr>
                <w:r w:rsidRPr="00923F34">
                  <w:rPr>
                    <w:rStyle w:val="Strong"/>
                    <w:rFonts w:ascii="Arial" w:hAnsi="Arial" w:cs="Arial"/>
                    <w:color w:val="0A0A0A"/>
                    <w:sz w:val="20"/>
                    <w:szCs w:val="20"/>
                  </w:rPr>
                  <w:t>What Records Must Be Kept:</w:t>
                </w:r>
                <w:r w:rsidRPr="00923F34">
                  <w:rPr>
                    <w:rStyle w:val="t286pc"/>
                    <w:rFonts w:ascii="Arial" w:hAnsi="Arial" w:cs="Arial"/>
                    <w:color w:val="0A0A0A"/>
                    <w:sz w:val="20"/>
                    <w:szCs w:val="20"/>
                  </w:rPr>
                  <w:t> Employers must hold "adequate records" that demonstrate compliance with holiday entitlement. This includes the amount of statutory annual leave taken by each worker, the calculation of holiday pay, and payments made for unused leave upon termination.</w:t>
                </w:r>
              </w:p>
              <w:p w14:paraId="67BD5871" w14:textId="77777777" w:rsidR="00923F34" w:rsidRPr="00923F34" w:rsidRDefault="00923F34" w:rsidP="00923F34">
                <w:pPr>
                  <w:pStyle w:val="df3vjf"/>
                  <w:shd w:val="clear" w:color="auto" w:fill="FFFFFF"/>
                  <w:spacing w:before="0" w:beforeAutospacing="0" w:after="180" w:afterAutospacing="0"/>
                  <w:rPr>
                    <w:rFonts w:ascii="Arial" w:hAnsi="Arial" w:cs="Arial"/>
                    <w:color w:val="0A0A0A"/>
                    <w:sz w:val="20"/>
                    <w:szCs w:val="20"/>
                  </w:rPr>
                </w:pPr>
                <w:r w:rsidRPr="00923F34">
                  <w:rPr>
                    <w:rStyle w:val="Strong"/>
                    <w:rFonts w:ascii="Arial" w:hAnsi="Arial" w:cs="Arial"/>
                    <w:color w:val="0A0A0A"/>
                    <w:sz w:val="20"/>
                    <w:szCs w:val="20"/>
                  </w:rPr>
                  <w:t>Retention Period:</w:t>
                </w:r>
                <w:r w:rsidRPr="00923F34">
                  <w:rPr>
                    <w:rStyle w:val="t286pc"/>
                    <w:rFonts w:ascii="Arial" w:hAnsi="Arial" w:cs="Arial"/>
                    <w:color w:val="0A0A0A"/>
                    <w:sz w:val="20"/>
                    <w:szCs w:val="20"/>
                  </w:rPr>
                  <w:t> Records must be kept for </w:t>
                </w:r>
                <w:r w:rsidRPr="00923F34">
                  <w:rPr>
                    <w:rStyle w:val="Strong"/>
                    <w:rFonts w:ascii="Arial" w:hAnsi="Arial" w:cs="Arial"/>
                    <w:color w:val="0A0A0A"/>
                    <w:sz w:val="20"/>
                    <w:szCs w:val="20"/>
                  </w:rPr>
                  <w:t>six years</w:t>
                </w:r>
                <w:r w:rsidRPr="00923F34">
                  <w:rPr>
                    <w:rStyle w:val="t286pc"/>
                    <w:rFonts w:ascii="Arial" w:hAnsi="Arial" w:cs="Arial"/>
                    <w:color w:val="0A0A0A"/>
                    <w:sz w:val="20"/>
                    <w:szCs w:val="20"/>
                  </w:rPr>
                  <w:t> from the date they are created, even if the worker has left the company.</w:t>
                </w:r>
              </w:p>
              <w:p w14:paraId="77A52995" w14:textId="77777777" w:rsidR="00923F34" w:rsidRPr="00923F34" w:rsidRDefault="00923F34" w:rsidP="00923F34">
                <w:pPr>
                  <w:pStyle w:val="df3vjf"/>
                  <w:shd w:val="clear" w:color="auto" w:fill="FFFFFF"/>
                  <w:spacing w:before="0" w:beforeAutospacing="0" w:after="180" w:afterAutospacing="0"/>
                  <w:rPr>
                    <w:rFonts w:ascii="Arial" w:hAnsi="Arial" w:cs="Arial"/>
                    <w:color w:val="0A0A0A"/>
                    <w:sz w:val="20"/>
                    <w:szCs w:val="20"/>
                  </w:rPr>
                </w:pPr>
                <w:r w:rsidRPr="00923F34">
                  <w:rPr>
                    <w:rStyle w:val="Strong"/>
                    <w:rFonts w:ascii="Arial" w:hAnsi="Arial" w:cs="Arial"/>
                    <w:color w:val="0A0A0A"/>
                    <w:sz w:val="20"/>
                    <w:szCs w:val="20"/>
                  </w:rPr>
                  <w:t>Enforcement:</w:t>
                </w:r>
                <w:r w:rsidRPr="00923F34">
                  <w:rPr>
                    <w:rStyle w:val="t286pc"/>
                    <w:rFonts w:ascii="Arial" w:hAnsi="Arial" w:cs="Arial"/>
                    <w:color w:val="0A0A0A"/>
                    <w:sz w:val="20"/>
                    <w:szCs w:val="20"/>
                  </w:rPr>
                  <w:t> The new "Fair Work Agency" (FWA) will be responsible for enforcing these rules and has the power to inspect records, enter premises, and issue penalties.</w:t>
                </w:r>
              </w:p>
              <w:p w14:paraId="16393091" w14:textId="77777777" w:rsidR="00923F34" w:rsidRPr="00923F34" w:rsidRDefault="00923F34" w:rsidP="00923F34">
                <w:pPr>
                  <w:pStyle w:val="df3vjf"/>
                  <w:shd w:val="clear" w:color="auto" w:fill="FFFFFF"/>
                  <w:spacing w:before="0" w:beforeAutospacing="0" w:after="180" w:afterAutospacing="0"/>
                  <w:rPr>
                    <w:rFonts w:ascii="Arial" w:hAnsi="Arial" w:cs="Arial"/>
                    <w:color w:val="0A0A0A"/>
                    <w:sz w:val="20"/>
                    <w:szCs w:val="20"/>
                  </w:rPr>
                </w:pPr>
                <w:r w:rsidRPr="00923F34">
                  <w:rPr>
                    <w:rStyle w:val="Strong"/>
                    <w:rFonts w:ascii="Arial" w:hAnsi="Arial" w:cs="Arial"/>
                    <w:color w:val="0A0A0A"/>
                    <w:sz w:val="20"/>
                    <w:szCs w:val="20"/>
                  </w:rPr>
                  <w:t>Penalties for Non-Compliance:</w:t>
                </w:r>
                <w:r w:rsidRPr="00923F34">
                  <w:rPr>
                    <w:rStyle w:val="t286pc"/>
                    <w:rFonts w:ascii="Arial" w:hAnsi="Arial" w:cs="Arial"/>
                    <w:color w:val="0A0A0A"/>
                    <w:sz w:val="20"/>
                    <w:szCs w:val="20"/>
                  </w:rPr>
                  <w:t> Failure to keep adequate records can result in criminal prosecution and unlimited fines. Additionally, if records show underpayment of holiday pay, the FWA can impose penalties of 200% of the underpayment, capped at £20,000 per worker.</w:t>
                </w:r>
              </w:p>
              <w:p w14:paraId="53933EC1" w14:textId="77777777" w:rsidR="00DB4720" w:rsidRDefault="00923F34" w:rsidP="00923F34">
                <w:pPr>
                  <w:spacing w:before="100" w:beforeAutospacing="1" w:after="100" w:afterAutospacing="1"/>
                  <w:rPr>
                    <w:rStyle w:val="vkekvd"/>
                    <w:rFonts w:ascii="Arial" w:hAnsi="Arial" w:cs="Arial"/>
                    <w:color w:val="0A0A0A"/>
                    <w:shd w:val="clear" w:color="auto" w:fill="FFFFFF"/>
                  </w:rPr>
                </w:pPr>
                <w:r w:rsidRPr="00923F34">
                  <w:rPr>
                    <w:rStyle w:val="Strong"/>
                    <w:rFonts w:ascii="Arial" w:hAnsi="Arial" w:cs="Arial"/>
                    <w:color w:val="0A0A0A"/>
                    <w:sz w:val="20"/>
                    <w:szCs w:val="20"/>
                    <w:shd w:val="clear" w:color="auto" w:fill="FFFFFF"/>
                  </w:rPr>
                  <w:t>Definition of Records:</w:t>
                </w:r>
                <w:r w:rsidRPr="00923F34">
                  <w:rPr>
                    <w:rStyle w:val="t286pc"/>
                    <w:rFonts w:ascii="Arial" w:hAnsi="Arial" w:cs="Arial"/>
                    <w:color w:val="0A0A0A"/>
                    <w:sz w:val="20"/>
                    <w:szCs w:val="20"/>
                    <w:shd w:val="clear" w:color="auto" w:fill="FFFFFF"/>
                  </w:rPr>
                  <w:t> The law allows employers to create and maintain records in whatever format they see fit, but the records must be accurate enough to demonstrate compliance.</w:t>
                </w:r>
                <w:r>
                  <w:rPr>
                    <w:rStyle w:val="vkekvd"/>
                    <w:rFonts w:ascii="Arial" w:hAnsi="Arial" w:cs="Arial"/>
                    <w:color w:val="0A0A0A"/>
                    <w:shd w:val="clear" w:color="auto" w:fill="FFFFFF"/>
                  </w:rPr>
                  <w:t> </w:t>
                </w:r>
              </w:p>
              <w:p w14:paraId="038AB4E2" w14:textId="77777777" w:rsidR="00DB4720" w:rsidRPr="00DB4720" w:rsidRDefault="00DB4720" w:rsidP="00DB4720">
                <w:pPr>
                  <w:shd w:val="clear" w:color="auto" w:fill="FFFFFF"/>
                  <w:spacing w:after="0"/>
                  <w:rPr>
                    <w:rFonts w:ascii="Arial" w:hAnsi="Arial" w:cs="Arial"/>
                    <w:color w:val="0A0A0A"/>
                    <w:sz w:val="20"/>
                    <w:szCs w:val="20"/>
                  </w:rPr>
                </w:pPr>
                <w:r w:rsidRPr="00DB4720">
                  <w:rPr>
                    <w:rStyle w:val="Strong"/>
                    <w:rFonts w:ascii="Arial" w:hAnsi="Arial" w:cs="Arial"/>
                    <w:color w:val="0A0A0A"/>
                    <w:sz w:val="20"/>
                    <w:szCs w:val="20"/>
                  </w:rPr>
                  <w:t>What Employers Should Do Now:</w:t>
                </w:r>
              </w:p>
              <w:p w14:paraId="711859DD" w14:textId="77777777" w:rsidR="00DB4720" w:rsidRPr="00DB4720" w:rsidRDefault="00DB4720" w:rsidP="00DB4720">
                <w:pPr>
                  <w:pStyle w:val="ListParagraph"/>
                  <w:numPr>
                    <w:ilvl w:val="0"/>
                    <w:numId w:val="35"/>
                  </w:numPr>
                  <w:shd w:val="clear" w:color="auto" w:fill="FFFFFF"/>
                  <w:rPr>
                    <w:rStyle w:val="Strong"/>
                    <w:rFonts w:ascii="Arial" w:hAnsi="Arial" w:cs="Arial"/>
                    <w:color w:val="0A0A0A"/>
                    <w:sz w:val="20"/>
                    <w:szCs w:val="20"/>
                    <w:shd w:val="clear" w:color="auto" w:fill="FFFFFF"/>
                  </w:rPr>
                </w:pPr>
                <w:r w:rsidRPr="00DB4720">
                  <w:rPr>
                    <w:rStyle w:val="Strong"/>
                    <w:rFonts w:ascii="Arial" w:hAnsi="Arial" w:cs="Arial"/>
                    <w:color w:val="0A0A0A"/>
                    <w:sz w:val="20"/>
                    <w:szCs w:val="20"/>
                    <w:shd w:val="clear" w:color="auto" w:fill="FFFFFF"/>
                  </w:rPr>
                  <w:t>Audit Current Systems:</w:t>
                </w:r>
              </w:p>
              <w:p w14:paraId="416B0483" w14:textId="2830BEE7" w:rsidR="00DB4720" w:rsidRPr="00DB4720" w:rsidRDefault="00DB4720" w:rsidP="00DB4720">
                <w:pPr>
                  <w:pStyle w:val="ListParagraph"/>
                  <w:numPr>
                    <w:ilvl w:val="0"/>
                    <w:numId w:val="35"/>
                  </w:numPr>
                  <w:shd w:val="clear" w:color="auto" w:fill="FFFFFF"/>
                  <w:rPr>
                    <w:rStyle w:val="Strong"/>
                    <w:rFonts w:ascii="Arial" w:hAnsi="Arial" w:cs="Arial"/>
                    <w:color w:val="0A0A0A"/>
                    <w:sz w:val="20"/>
                    <w:szCs w:val="20"/>
                    <w:shd w:val="clear" w:color="auto" w:fill="FFFFFF"/>
                  </w:rPr>
                </w:pPr>
                <w:r w:rsidRPr="00DB4720">
                  <w:rPr>
                    <w:rStyle w:val="Strong"/>
                    <w:rFonts w:ascii="Arial" w:hAnsi="Arial" w:cs="Arial"/>
                    <w:color w:val="0A0A0A"/>
                    <w:sz w:val="20"/>
                    <w:szCs w:val="20"/>
                    <w:shd w:val="clear" w:color="auto" w:fill="FFFFFF"/>
                  </w:rPr>
                  <w:t>Update Processes:</w:t>
                </w:r>
              </w:p>
              <w:p w14:paraId="7EE562A3" w14:textId="0F6101AF" w:rsidR="00DB4720" w:rsidRPr="00DB4720" w:rsidRDefault="00DB4720" w:rsidP="00DB4720">
                <w:pPr>
                  <w:pStyle w:val="ListParagraph"/>
                  <w:numPr>
                    <w:ilvl w:val="0"/>
                    <w:numId w:val="35"/>
                  </w:numPr>
                  <w:shd w:val="clear" w:color="auto" w:fill="FFFFFF"/>
                  <w:rPr>
                    <w:rFonts w:ascii="Arial" w:hAnsi="Arial" w:cs="Arial"/>
                    <w:b/>
                    <w:bCs/>
                    <w:color w:val="0A0A0A"/>
                    <w:sz w:val="20"/>
                    <w:szCs w:val="20"/>
                    <w:shd w:val="clear" w:color="auto" w:fill="FFFFFF"/>
                  </w:rPr>
                </w:pPr>
                <w:r w:rsidRPr="00DB4720">
                  <w:rPr>
                    <w:rStyle w:val="Strong"/>
                    <w:rFonts w:ascii="Arial" w:hAnsi="Arial" w:cs="Arial"/>
                    <w:color w:val="0A0A0A"/>
                    <w:sz w:val="20"/>
                    <w:szCs w:val="20"/>
                    <w:shd w:val="clear" w:color="auto" w:fill="FFFFFF"/>
                  </w:rPr>
                  <w:t>Review Documentation:</w:t>
                </w:r>
              </w:p>
              <w:p w14:paraId="3EC48CFB" w14:textId="69B1583E" w:rsidR="00F31919" w:rsidRPr="007F214D" w:rsidRDefault="00F31919" w:rsidP="00923F34">
                <w:pPr>
                  <w:spacing w:before="100" w:beforeAutospacing="1" w:after="100" w:afterAutospacing="1"/>
                  <w:rPr>
                    <w:rFonts w:ascii="Arial" w:eastAsia="Times New Roman" w:hAnsi="Arial" w:cs="Arial"/>
                    <w:lang w:eastAsia="en-GB"/>
                  </w:rPr>
                </w:pPr>
              </w:p>
            </w:tc>
          </w:sdtContent>
        </w:sdt>
        <w:tc>
          <w:tcPr>
            <w:tcW w:w="4325" w:type="dxa"/>
            <w:gridSpan w:val="3"/>
            <w:vMerge w:val="restart"/>
            <w:tcBorders>
              <w:top w:val="nil"/>
              <w:left w:val="single" w:sz="4" w:space="0" w:color="auto"/>
              <w:bottom w:val="nil"/>
              <w:right w:val="nil"/>
            </w:tcBorders>
            <w:tcMar>
              <w:left w:w="216" w:type="dxa"/>
              <w:right w:w="115" w:type="dxa"/>
            </w:tcMar>
          </w:tcPr>
          <w:p w14:paraId="6E116FEB" w14:textId="63BCE652" w:rsidR="005C1282" w:rsidRDefault="009415FD" w:rsidP="005C1282">
            <w:pPr>
              <w:spacing w:before="100" w:beforeAutospacing="1" w:after="100" w:afterAutospacing="1"/>
              <w:outlineLvl w:val="1"/>
              <w:rPr>
                <w:rFonts w:ascii="Arial" w:eastAsia="Times New Roman" w:hAnsi="Arial" w:cs="Arial"/>
                <w:b/>
                <w:bCs/>
                <w:lang w:eastAsia="en-GB"/>
              </w:rPr>
            </w:pPr>
            <w:r w:rsidRPr="005162A4">
              <w:rPr>
                <w:rFonts w:ascii="Arial" w:eastAsia="Times New Roman" w:hAnsi="Arial" w:cs="Arial"/>
                <w:b/>
                <w:bCs/>
                <w:lang w:eastAsia="en-GB"/>
              </w:rPr>
              <w:t>Job Evaluation</w:t>
            </w:r>
            <w:r>
              <w:rPr>
                <w:rFonts w:ascii="Arial" w:eastAsia="Times New Roman" w:hAnsi="Arial" w:cs="Arial"/>
                <w:b/>
                <w:bCs/>
                <w:lang w:eastAsia="en-GB"/>
              </w:rPr>
              <w:t xml:space="preserve"> – Salary Reviews</w:t>
            </w:r>
            <w:r w:rsidR="005C1282">
              <w:rPr>
                <w:rFonts w:ascii="Arial" w:eastAsia="Times New Roman" w:hAnsi="Arial" w:cs="Arial"/>
                <w:b/>
                <w:bCs/>
                <w:lang w:eastAsia="en-GB"/>
              </w:rPr>
              <w:t>.</w:t>
            </w:r>
          </w:p>
          <w:p w14:paraId="775A524D" w14:textId="15611B14" w:rsidR="005C1282" w:rsidRPr="005162A4" w:rsidRDefault="005C1282" w:rsidP="005C1282">
            <w:p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 xml:space="preserve">At </w:t>
            </w:r>
            <w:r w:rsidRPr="005162A4">
              <w:rPr>
                <w:rFonts w:ascii="Arial" w:eastAsia="Times New Roman" w:hAnsi="Arial" w:cs="Arial"/>
                <w:b/>
                <w:bCs/>
                <w:sz w:val="20"/>
                <w:szCs w:val="20"/>
                <w:lang w:eastAsia="en-GB"/>
              </w:rPr>
              <w:t>LBJ Consultants</w:t>
            </w:r>
            <w:r w:rsidRPr="005162A4">
              <w:rPr>
                <w:rFonts w:ascii="Arial" w:eastAsia="Times New Roman" w:hAnsi="Arial" w:cs="Arial"/>
                <w:sz w:val="20"/>
                <w:szCs w:val="20"/>
                <w:lang w:eastAsia="en-GB"/>
              </w:rPr>
              <w:t xml:space="preserve">, we support </w:t>
            </w:r>
            <w:proofErr w:type="spellStart"/>
            <w:r w:rsidRPr="005162A4">
              <w:rPr>
                <w:rFonts w:ascii="Arial" w:eastAsia="Times New Roman" w:hAnsi="Arial" w:cs="Arial"/>
                <w:sz w:val="20"/>
                <w:szCs w:val="20"/>
                <w:lang w:eastAsia="en-GB"/>
              </w:rPr>
              <w:t>organisations</w:t>
            </w:r>
            <w:proofErr w:type="spellEnd"/>
            <w:r w:rsidRPr="005162A4">
              <w:rPr>
                <w:rFonts w:ascii="Arial" w:eastAsia="Times New Roman" w:hAnsi="Arial" w:cs="Arial"/>
                <w:sz w:val="20"/>
                <w:szCs w:val="20"/>
                <w:lang w:eastAsia="en-GB"/>
              </w:rPr>
              <w:t xml:space="preserve"> to build fair, defensible, and sustainable pay frameworks </w:t>
            </w:r>
          </w:p>
          <w:p w14:paraId="7C6457F9" w14:textId="5CE0EDD7" w:rsidR="00671443" w:rsidRPr="00671443" w:rsidRDefault="00671443" w:rsidP="00671443">
            <w:pPr>
              <w:spacing w:before="100" w:beforeAutospacing="1" w:after="100" w:afterAutospacing="1"/>
              <w:outlineLvl w:val="2"/>
              <w:rPr>
                <w:rFonts w:ascii="Arial" w:eastAsia="Times New Roman" w:hAnsi="Arial" w:cs="Arial"/>
                <w:b/>
                <w:bCs/>
                <w:sz w:val="20"/>
                <w:szCs w:val="20"/>
                <w:lang w:eastAsia="en-GB"/>
              </w:rPr>
            </w:pPr>
            <w:r w:rsidRPr="005162A4">
              <w:rPr>
                <w:rFonts w:ascii="Arial" w:eastAsia="Times New Roman" w:hAnsi="Arial" w:cs="Arial"/>
                <w:b/>
                <w:bCs/>
                <w:sz w:val="20"/>
                <w:szCs w:val="20"/>
                <w:lang w:eastAsia="en-GB"/>
              </w:rPr>
              <w:t>How We Deliver Job Evaluation</w:t>
            </w:r>
            <w:r>
              <w:rPr>
                <w:rFonts w:ascii="Arial" w:eastAsia="Times New Roman" w:hAnsi="Arial" w:cs="Arial"/>
                <w:b/>
                <w:bCs/>
                <w:sz w:val="20"/>
                <w:szCs w:val="20"/>
                <w:lang w:eastAsia="en-GB"/>
              </w:rPr>
              <w:t xml:space="preserve">- </w:t>
            </w:r>
            <w:r w:rsidRPr="005162A4">
              <w:rPr>
                <w:rFonts w:ascii="Arial" w:eastAsia="Times New Roman" w:hAnsi="Arial" w:cs="Arial"/>
                <w:sz w:val="20"/>
                <w:szCs w:val="20"/>
                <w:lang w:eastAsia="en-GB"/>
              </w:rPr>
              <w:t>This includes:</w:t>
            </w:r>
          </w:p>
          <w:p w14:paraId="308FF4E0" w14:textId="77777777" w:rsidR="00671443" w:rsidRPr="005162A4" w:rsidRDefault="00671443" w:rsidP="00671443">
            <w:pPr>
              <w:numPr>
                <w:ilvl w:val="0"/>
                <w:numId w:val="26"/>
              </w:num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Employee interviews to gain a full understanding of each role</w:t>
            </w:r>
          </w:p>
          <w:p w14:paraId="1DB21429" w14:textId="77777777" w:rsidR="00671443" w:rsidRPr="005162A4" w:rsidRDefault="00671443" w:rsidP="00671443">
            <w:pPr>
              <w:numPr>
                <w:ilvl w:val="0"/>
                <w:numId w:val="26"/>
              </w:num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Completion of Job Analysis Forms to capture responsibilities, tasks, and required skills</w:t>
            </w:r>
          </w:p>
          <w:p w14:paraId="53BC3A1E" w14:textId="77777777" w:rsidR="00671443" w:rsidRPr="005162A4" w:rsidRDefault="00671443" w:rsidP="00671443">
            <w:pPr>
              <w:numPr>
                <w:ilvl w:val="0"/>
                <w:numId w:val="26"/>
              </w:num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Assessment using established, objective evaluation factors</w:t>
            </w:r>
          </w:p>
          <w:p w14:paraId="0BCB1AD5" w14:textId="431D3361" w:rsidR="00671443" w:rsidRPr="00671443" w:rsidRDefault="00671443" w:rsidP="00671443">
            <w:pPr>
              <w:spacing w:before="100" w:beforeAutospacing="1" w:after="100" w:afterAutospacing="1"/>
              <w:outlineLvl w:val="2"/>
              <w:rPr>
                <w:rFonts w:ascii="Arial" w:eastAsia="Times New Roman" w:hAnsi="Arial" w:cs="Arial"/>
                <w:b/>
                <w:bCs/>
                <w:sz w:val="20"/>
                <w:szCs w:val="20"/>
                <w:lang w:eastAsia="en-GB"/>
              </w:rPr>
            </w:pPr>
            <w:r w:rsidRPr="005162A4">
              <w:rPr>
                <w:rFonts w:ascii="Arial" w:eastAsia="Times New Roman" w:hAnsi="Arial" w:cs="Arial"/>
                <w:b/>
                <w:bCs/>
                <w:sz w:val="20"/>
                <w:szCs w:val="20"/>
                <w:lang w:eastAsia="en-GB"/>
              </w:rPr>
              <w:t>Salary Review and Grading Structure</w:t>
            </w:r>
            <w:r>
              <w:rPr>
                <w:rFonts w:ascii="Arial" w:eastAsia="Times New Roman" w:hAnsi="Arial" w:cs="Arial"/>
                <w:b/>
                <w:bCs/>
                <w:sz w:val="20"/>
                <w:szCs w:val="20"/>
                <w:lang w:eastAsia="en-GB"/>
              </w:rPr>
              <w:t>-</w:t>
            </w:r>
            <w:r w:rsidRPr="005162A4">
              <w:rPr>
                <w:rFonts w:ascii="Arial" w:eastAsia="Times New Roman" w:hAnsi="Arial" w:cs="Arial"/>
                <w:sz w:val="20"/>
                <w:szCs w:val="20"/>
                <w:lang w:eastAsia="en-GB"/>
              </w:rPr>
              <w:t xml:space="preserve">This grading structure enables </w:t>
            </w:r>
            <w:proofErr w:type="spellStart"/>
            <w:r w:rsidRPr="005162A4">
              <w:rPr>
                <w:rFonts w:ascii="Arial" w:eastAsia="Times New Roman" w:hAnsi="Arial" w:cs="Arial"/>
                <w:sz w:val="20"/>
                <w:szCs w:val="20"/>
                <w:lang w:eastAsia="en-GB"/>
              </w:rPr>
              <w:t>organisations</w:t>
            </w:r>
            <w:proofErr w:type="spellEnd"/>
            <w:r w:rsidRPr="005162A4">
              <w:rPr>
                <w:rFonts w:ascii="Arial" w:eastAsia="Times New Roman" w:hAnsi="Arial" w:cs="Arial"/>
                <w:sz w:val="20"/>
                <w:szCs w:val="20"/>
                <w:lang w:eastAsia="en-GB"/>
              </w:rPr>
              <w:t xml:space="preserve"> to:</w:t>
            </w:r>
          </w:p>
          <w:p w14:paraId="09D10BB0" w14:textId="77777777" w:rsidR="00671443" w:rsidRPr="005162A4" w:rsidRDefault="00671443" w:rsidP="00671443">
            <w:pPr>
              <w:numPr>
                <w:ilvl w:val="0"/>
                <w:numId w:val="27"/>
              </w:num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Manage pay progression in a consistent and cost-controlled way</w:t>
            </w:r>
          </w:p>
          <w:p w14:paraId="33BA1C28" w14:textId="77777777" w:rsidR="00671443" w:rsidRPr="005162A4" w:rsidRDefault="00671443" w:rsidP="00671443">
            <w:pPr>
              <w:numPr>
                <w:ilvl w:val="0"/>
                <w:numId w:val="27"/>
              </w:numPr>
              <w:spacing w:before="100" w:beforeAutospacing="1" w:after="100" w:afterAutospacing="1"/>
              <w:rPr>
                <w:rFonts w:ascii="Arial" w:eastAsia="Times New Roman" w:hAnsi="Arial" w:cs="Arial"/>
                <w:sz w:val="20"/>
                <w:szCs w:val="20"/>
                <w:lang w:eastAsia="en-GB"/>
              </w:rPr>
            </w:pPr>
            <w:proofErr w:type="spellStart"/>
            <w:r w:rsidRPr="005162A4">
              <w:rPr>
                <w:rFonts w:ascii="Arial" w:eastAsia="Times New Roman" w:hAnsi="Arial" w:cs="Arial"/>
                <w:sz w:val="20"/>
                <w:szCs w:val="20"/>
                <w:lang w:eastAsia="en-GB"/>
              </w:rPr>
              <w:t>Recognise</w:t>
            </w:r>
            <w:proofErr w:type="spellEnd"/>
            <w:r w:rsidRPr="005162A4">
              <w:rPr>
                <w:rFonts w:ascii="Arial" w:eastAsia="Times New Roman" w:hAnsi="Arial" w:cs="Arial"/>
                <w:sz w:val="20"/>
                <w:szCs w:val="20"/>
                <w:lang w:eastAsia="en-GB"/>
              </w:rPr>
              <w:t xml:space="preserve"> developing capability, full competence, and advanced contribution within the same grade</w:t>
            </w:r>
          </w:p>
          <w:p w14:paraId="3FF1E8DC" w14:textId="77777777" w:rsidR="00F31919" w:rsidRDefault="00671443" w:rsidP="005C1282">
            <w:pPr>
              <w:numPr>
                <w:ilvl w:val="0"/>
                <w:numId w:val="27"/>
              </w:num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Maintain strong internal equity while retaining flexibility to support reward and retention decision</w:t>
            </w:r>
          </w:p>
          <w:p w14:paraId="53CEEE49" w14:textId="54759322" w:rsidR="00671443" w:rsidRPr="00671443" w:rsidRDefault="00671443" w:rsidP="00671443">
            <w:p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 xml:space="preserve">If you are considering a Job Evaluation or Salary Review and want a clear, structured approach that delivers lasting value, </w:t>
            </w:r>
            <w:r w:rsidRPr="005162A4">
              <w:rPr>
                <w:rFonts w:ascii="Arial" w:eastAsia="Times New Roman" w:hAnsi="Arial" w:cs="Arial"/>
                <w:b/>
                <w:bCs/>
                <w:sz w:val="20"/>
                <w:szCs w:val="20"/>
                <w:lang w:eastAsia="en-GB"/>
              </w:rPr>
              <w:t>LBJ Consultants can help</w:t>
            </w:r>
            <w:r w:rsidRPr="005162A4">
              <w:rPr>
                <w:rFonts w:ascii="Arial" w:eastAsia="Times New Roman" w:hAnsi="Arial" w:cs="Arial"/>
                <w:sz w:val="20"/>
                <w:szCs w:val="20"/>
                <w:lang w:eastAsia="en-GB"/>
              </w:rPr>
              <w:t>.</w:t>
            </w:r>
          </w:p>
        </w:tc>
      </w:tr>
      <w:tr w:rsidR="00F31919" w:rsidRPr="00D24777" w14:paraId="5AA94343" w14:textId="77777777" w:rsidTr="00FE03A7">
        <w:trPr>
          <w:trHeight w:val="1097"/>
        </w:trPr>
        <w:tc>
          <w:tcPr>
            <w:tcW w:w="4320" w:type="dxa"/>
            <w:gridSpan w:val="2"/>
            <w:tcBorders>
              <w:top w:val="nil"/>
              <w:left w:val="nil"/>
              <w:bottom w:val="nil"/>
              <w:right w:val="nil"/>
            </w:tcBorders>
            <w:vAlign w:val="center"/>
          </w:tcPr>
          <w:p w14:paraId="1F881F7E" w14:textId="3C4F0AEB" w:rsidR="00F31919" w:rsidRPr="007F214D" w:rsidRDefault="007F214D" w:rsidP="007F214D">
            <w:pPr>
              <w:spacing w:before="100" w:beforeAutospacing="1" w:after="100" w:afterAutospacing="1"/>
              <w:outlineLvl w:val="1"/>
              <w:rPr>
                <w:rFonts w:ascii="Arial" w:eastAsia="Times New Roman" w:hAnsi="Arial" w:cs="Arial"/>
                <w:b/>
                <w:bCs/>
                <w:sz w:val="28"/>
                <w:szCs w:val="28"/>
                <w:lang w:eastAsia="en-GB"/>
              </w:rPr>
            </w:pPr>
            <w:r w:rsidRPr="007F214D">
              <w:rPr>
                <w:rFonts w:ascii="Arial" w:eastAsia="Times New Roman" w:hAnsi="Arial" w:cs="Arial"/>
                <w:b/>
                <w:bCs/>
                <w:szCs w:val="24"/>
                <w:lang w:eastAsia="en-GB"/>
              </w:rPr>
              <w:t>One low-cost platform for HR, absence, leave, performance, training, H&amp;S and payroll</w:t>
            </w:r>
          </w:p>
        </w:tc>
        <w:tc>
          <w:tcPr>
            <w:tcW w:w="4323" w:type="dxa"/>
            <w:gridSpan w:val="4"/>
            <w:vMerge/>
            <w:tcBorders>
              <w:top w:val="nil"/>
              <w:left w:val="nil"/>
              <w:bottom w:val="nil"/>
            </w:tcBorders>
            <w:tcMar>
              <w:left w:w="115" w:type="dxa"/>
              <w:right w:w="216" w:type="dxa"/>
            </w:tcMar>
          </w:tcPr>
          <w:p w14:paraId="442CF0D3" w14:textId="77777777" w:rsidR="00F31919" w:rsidRPr="00D24777" w:rsidRDefault="00F31919" w:rsidP="00B767C0">
            <w:pPr>
              <w:pStyle w:val="BodyCopy"/>
              <w:rPr>
                <w:rFonts w:ascii="Calibri" w:hAnsi="Calibri" w:cs="Calibri"/>
                <w:color w:val="000000" w:themeColor="text1"/>
              </w:rPr>
            </w:pPr>
          </w:p>
        </w:tc>
        <w:tc>
          <w:tcPr>
            <w:tcW w:w="4325" w:type="dxa"/>
            <w:gridSpan w:val="3"/>
            <w:vMerge/>
            <w:tcBorders>
              <w:top w:val="nil"/>
              <w:bottom w:val="nil"/>
              <w:right w:val="nil"/>
            </w:tcBorders>
            <w:tcMar>
              <w:left w:w="216" w:type="dxa"/>
              <w:right w:w="115" w:type="dxa"/>
            </w:tcMar>
          </w:tcPr>
          <w:p w14:paraId="0B1FB682" w14:textId="77777777" w:rsidR="00F31919" w:rsidRPr="00D24777" w:rsidRDefault="00F31919" w:rsidP="00AA5FE5">
            <w:pPr>
              <w:pStyle w:val="SmallAuthorName"/>
              <w:rPr>
                <w:rFonts w:ascii="Calibri" w:hAnsi="Calibri" w:cs="Calibri"/>
                <w:color w:val="000000" w:themeColor="text1"/>
              </w:rPr>
            </w:pPr>
          </w:p>
        </w:tc>
      </w:tr>
      <w:tr w:rsidR="00F31919" w:rsidRPr="00F53638" w14:paraId="5474F92D" w14:textId="77777777" w:rsidTr="00FE03A7">
        <w:trPr>
          <w:trHeight w:val="2205"/>
        </w:trPr>
        <w:sdt>
          <w:sdtPr>
            <w:rPr>
              <w:rFonts w:ascii="Arial" w:hAnsi="Arial" w:cs="Arial"/>
              <w:b/>
              <w:bCs/>
              <w:sz w:val="20"/>
              <w:szCs w:val="20"/>
            </w:rPr>
            <w:id w:val="-310100205"/>
            <w:placeholder>
              <w:docPart w:val="7246989150D944DC9C058880343CD519"/>
            </w:placeholder>
            <w15:appearance w15:val="hidden"/>
          </w:sdtPr>
          <w:sdtContent>
            <w:tc>
              <w:tcPr>
                <w:tcW w:w="4320" w:type="dxa"/>
                <w:gridSpan w:val="2"/>
                <w:vMerge w:val="restart"/>
                <w:tcBorders>
                  <w:top w:val="nil"/>
                  <w:left w:val="nil"/>
                  <w:bottom w:val="nil"/>
                  <w:right w:val="nil"/>
                </w:tcBorders>
                <w:tcMar>
                  <w:top w:w="216" w:type="dxa"/>
                  <w:left w:w="115" w:type="dxa"/>
                  <w:right w:w="115" w:type="dxa"/>
                </w:tcMar>
              </w:tcPr>
              <w:p w14:paraId="4C25AD48" w14:textId="77777777" w:rsidR="00923F34" w:rsidRPr="00923F34" w:rsidRDefault="00923F34" w:rsidP="00923F34">
                <w:pPr>
                  <w:spacing w:before="100" w:beforeAutospacing="1" w:after="100" w:afterAutospacing="1"/>
                  <w:rPr>
                    <w:rStyle w:val="Strong"/>
                    <w:rFonts w:ascii="Arial" w:hAnsi="Arial" w:cs="Arial"/>
                    <w:sz w:val="20"/>
                    <w:szCs w:val="20"/>
                  </w:rPr>
                </w:pPr>
                <w:r w:rsidRPr="00923F34">
                  <w:rPr>
                    <w:rFonts w:ascii="Arial" w:hAnsi="Arial" w:cs="Arial"/>
                    <w:sz w:val="20"/>
                    <w:szCs w:val="20"/>
                  </w:rPr>
                  <w:t>Starting </w:t>
                </w:r>
                <w:r w:rsidRPr="00923F34">
                  <w:rPr>
                    <w:rStyle w:val="Strong"/>
                    <w:rFonts w:ascii="Arial" w:hAnsi="Arial" w:cs="Arial"/>
                    <w:color w:val="0A0A0A"/>
                    <w:sz w:val="20"/>
                    <w:szCs w:val="20"/>
                    <w:shd w:val="clear" w:color="auto" w:fill="FFFFFF"/>
                  </w:rPr>
                  <w:t>6 April 2026</w:t>
                </w:r>
                <w:r w:rsidRPr="00923F34">
                  <w:rPr>
                    <w:rFonts w:ascii="Arial" w:hAnsi="Arial" w:cs="Arial"/>
                    <w:color w:val="0A0A0A"/>
                    <w:sz w:val="20"/>
                    <w:szCs w:val="20"/>
                    <w:shd w:val="clear" w:color="auto" w:fill="FFFFFF"/>
                  </w:rPr>
                  <w:t>, new, stricter rules under the Employment Rights Act 2025 will </w:t>
                </w:r>
                <w:r w:rsidRPr="00923F34">
                  <w:rPr>
                    <w:rFonts w:ascii="Arial" w:hAnsi="Arial" w:cs="Arial"/>
                    <w:sz w:val="20"/>
                    <w:szCs w:val="20"/>
                  </w:rPr>
                  <w:t>require UK employers to keep detailed records of employees' annual leave and holiday pay for a minimum of </w:t>
                </w:r>
                <w:r w:rsidRPr="00923F34">
                  <w:rPr>
                    <w:rStyle w:val="Strong"/>
                    <w:rFonts w:ascii="Arial" w:hAnsi="Arial" w:cs="Arial"/>
                    <w:sz w:val="20"/>
                    <w:szCs w:val="20"/>
                  </w:rPr>
                  <w:t>six years</w:t>
                </w:r>
                <w:r w:rsidRPr="00923F34">
                  <w:rPr>
                    <w:rStyle w:val="Strong"/>
                    <w:rFonts w:ascii="Arial" w:hAnsi="Arial" w:cs="Arial"/>
                    <w:sz w:val="20"/>
                    <w:szCs w:val="20"/>
                  </w:rPr>
                  <w:t xml:space="preserve"> </w:t>
                </w:r>
              </w:p>
              <w:p w14:paraId="47434EE8" w14:textId="77777777" w:rsidR="00923F34" w:rsidRDefault="00923F34" w:rsidP="00923F34">
                <w:pPr>
                  <w:spacing w:before="100" w:beforeAutospacing="1" w:after="100" w:afterAutospacing="1"/>
                  <w:rPr>
                    <w:rFonts w:ascii="Arial" w:eastAsia="Times New Roman" w:hAnsi="Arial" w:cs="Arial"/>
                    <w:sz w:val="20"/>
                    <w:szCs w:val="20"/>
                    <w:lang w:eastAsia="en-GB"/>
                  </w:rPr>
                </w:pPr>
                <w:r w:rsidRPr="00923F34">
                  <w:rPr>
                    <w:rFonts w:ascii="Arial" w:hAnsi="Arial" w:cs="Arial"/>
                    <w:color w:val="0A0A0A"/>
                    <w:sz w:val="20"/>
                    <w:szCs w:val="20"/>
                    <w:shd w:val="clear" w:color="auto" w:fill="FFFFFF"/>
                  </w:rPr>
                  <w:t>This change is designed to ensure compliance with holiday pay regulations, and failure to maintain these records will become a </w:t>
                </w:r>
                <w:r w:rsidRPr="00923F34">
                  <w:rPr>
                    <w:rStyle w:val="Strong"/>
                    <w:rFonts w:ascii="Arial" w:hAnsi="Arial" w:cs="Arial"/>
                    <w:color w:val="0A0A0A"/>
                    <w:sz w:val="20"/>
                    <w:szCs w:val="20"/>
                    <w:shd w:val="clear" w:color="auto" w:fill="FFFFFF"/>
                  </w:rPr>
                  <w:t>criminal offence</w:t>
                </w:r>
                <w:r w:rsidRPr="00923F34">
                  <w:rPr>
                    <w:rFonts w:ascii="Arial" w:hAnsi="Arial" w:cs="Arial"/>
                    <w:color w:val="0A0A0A"/>
                    <w:sz w:val="20"/>
                    <w:szCs w:val="20"/>
                    <w:shd w:val="clear" w:color="auto" w:fill="FFFFFF"/>
                  </w:rPr>
                  <w:t>.</w:t>
                </w:r>
              </w:p>
              <w:p w14:paraId="7A068BFA" w14:textId="418F72D7" w:rsidR="00F31919" w:rsidRPr="00923F34" w:rsidRDefault="00DB4720" w:rsidP="00923F34">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Now is the time that employers should consider moving to an HR Management System.  We can provide this from as little as £2.00 per employee per month.</w:t>
                </w:r>
              </w:p>
            </w:tc>
          </w:sdtContent>
        </w:sdt>
        <w:tc>
          <w:tcPr>
            <w:tcW w:w="4323" w:type="dxa"/>
            <w:gridSpan w:val="4"/>
            <w:vMerge/>
            <w:tcBorders>
              <w:top w:val="nil"/>
              <w:left w:val="nil"/>
              <w:bottom w:val="nil"/>
            </w:tcBorders>
            <w:tcMar>
              <w:left w:w="115" w:type="dxa"/>
              <w:right w:w="216" w:type="dxa"/>
            </w:tcMar>
          </w:tcPr>
          <w:p w14:paraId="6834E191" w14:textId="77777777" w:rsidR="00F31919" w:rsidRPr="00F53638" w:rsidRDefault="00F31919" w:rsidP="00923F34">
            <w:pPr>
              <w:pStyle w:val="BodyCopy"/>
              <w:rPr>
                <w:b/>
                <w:bCs/>
                <w:color w:val="000000" w:themeColor="text1"/>
              </w:rPr>
            </w:pPr>
          </w:p>
        </w:tc>
        <w:tc>
          <w:tcPr>
            <w:tcW w:w="4325" w:type="dxa"/>
            <w:gridSpan w:val="3"/>
            <w:vMerge/>
            <w:tcBorders>
              <w:top w:val="nil"/>
              <w:bottom w:val="nil"/>
              <w:right w:val="nil"/>
            </w:tcBorders>
            <w:tcMar>
              <w:left w:w="216" w:type="dxa"/>
              <w:right w:w="115" w:type="dxa"/>
            </w:tcMar>
          </w:tcPr>
          <w:p w14:paraId="4FBE594F" w14:textId="77777777" w:rsidR="00F31919" w:rsidRPr="00F53638" w:rsidRDefault="00F31919" w:rsidP="00923F34">
            <w:pPr>
              <w:pStyle w:val="SmallAuthorName"/>
              <w:rPr>
                <w:b/>
                <w:color w:val="000000" w:themeColor="text1"/>
              </w:rPr>
            </w:pPr>
          </w:p>
        </w:tc>
      </w:tr>
      <w:tr w:rsidR="00F31919" w14:paraId="49AD8A7A"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26880625"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4B608844"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515875D7" w14:textId="6822C78E" w:rsidR="00F31919" w:rsidRPr="001E3756" w:rsidRDefault="00F31919" w:rsidP="00E034A1">
            <w:pPr>
              <w:pStyle w:val="PhotoCaption"/>
              <w:rPr>
                <w:b/>
                <w:bCs/>
                <w:sz w:val="24"/>
                <w:szCs w:val="24"/>
              </w:rPr>
            </w:pPr>
          </w:p>
        </w:tc>
      </w:tr>
      <w:tr w:rsidR="00DD7F4A" w14:paraId="0412D93E" w14:textId="77777777" w:rsidTr="00FE03A7">
        <w:trPr>
          <w:trHeight w:val="19"/>
        </w:trPr>
        <w:tc>
          <w:tcPr>
            <w:tcW w:w="12968" w:type="dxa"/>
            <w:gridSpan w:val="9"/>
            <w:tcBorders>
              <w:top w:val="nil"/>
              <w:left w:val="nil"/>
              <w:bottom w:val="thickThinMediumGap" w:sz="24" w:space="0" w:color="auto"/>
              <w:right w:val="nil"/>
            </w:tcBorders>
          </w:tcPr>
          <w:p w14:paraId="21A64E34" w14:textId="77777777" w:rsidR="00DD7F4A" w:rsidRDefault="00DD7F4A" w:rsidP="00E034A1">
            <w:pPr>
              <w:pStyle w:val="NoSpacing"/>
            </w:pPr>
          </w:p>
        </w:tc>
      </w:tr>
      <w:tr w:rsidR="008F069D" w:rsidRPr="008F069D" w14:paraId="5FE4EA31" w14:textId="77777777" w:rsidTr="002768F0">
        <w:trPr>
          <w:trHeight w:val="2781"/>
        </w:trPr>
        <w:sdt>
          <w:sdtPr>
            <w:rPr>
              <w:rFonts w:ascii="Calibri" w:hAnsi="Calibri" w:cs="Calibri"/>
            </w:rPr>
            <w:id w:val="-2127148327"/>
            <w:placeholder>
              <w:docPart w:val="AE393E263A9541A7A347F0D24C851C12"/>
            </w:placeholder>
            <w15:appearance w15:val="hidden"/>
          </w:sdtPr>
          <w:sdtContent>
            <w:tc>
              <w:tcPr>
                <w:tcW w:w="6482" w:type="dxa"/>
                <w:gridSpan w:val="4"/>
                <w:tcBorders>
                  <w:top w:val="nil"/>
                  <w:left w:val="nil"/>
                  <w:bottom w:val="nil"/>
                  <w:right w:val="nil"/>
                </w:tcBorders>
                <w:tcMar>
                  <w:left w:w="115" w:type="dxa"/>
                  <w:bottom w:w="144" w:type="dxa"/>
                  <w:right w:w="216" w:type="dxa"/>
                </w:tcMar>
              </w:tcPr>
              <w:p w14:paraId="572A6F00" w14:textId="77777777" w:rsidR="00A64E10" w:rsidRPr="00A64E10" w:rsidRDefault="00A64E10" w:rsidP="00A64E10">
                <w:pPr>
                  <w:spacing w:before="100" w:beforeAutospacing="1" w:after="100" w:afterAutospacing="1"/>
                  <w:outlineLvl w:val="2"/>
                  <w:rPr>
                    <w:rFonts w:ascii="Arial" w:eastAsia="Times New Roman" w:hAnsi="Arial" w:cs="Arial"/>
                    <w:b/>
                    <w:bCs/>
                    <w:sz w:val="28"/>
                    <w:szCs w:val="28"/>
                    <w:lang w:eastAsia="en-GB"/>
                  </w:rPr>
                </w:pPr>
                <w:r w:rsidRPr="00A64E10">
                  <w:rPr>
                    <w:rFonts w:ascii="Arial" w:eastAsia="Times New Roman" w:hAnsi="Arial" w:cs="Arial"/>
                    <w:b/>
                    <w:bCs/>
                    <w:sz w:val="28"/>
                    <w:szCs w:val="28"/>
                    <w:lang w:eastAsia="en-GB"/>
                  </w:rPr>
                  <w:t>Are Your New Starter Medical Questionnaires Still GDPR Compliant?</w:t>
                </w:r>
              </w:p>
              <w:p w14:paraId="11F14173"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Are you currently using </w:t>
                </w:r>
                <w:r w:rsidRPr="00C57689">
                  <w:rPr>
                    <w:rFonts w:ascii="Arial" w:eastAsia="Times New Roman" w:hAnsi="Arial" w:cs="Arial"/>
                    <w:b/>
                    <w:bCs/>
                    <w:sz w:val="20"/>
                    <w:szCs w:val="20"/>
                    <w:lang w:eastAsia="en-GB"/>
                  </w:rPr>
                  <w:t>new starter medical questionnaires</w:t>
                </w:r>
                <w:r w:rsidRPr="00C57689">
                  <w:rPr>
                    <w:rFonts w:ascii="Arial" w:eastAsia="Times New Roman" w:hAnsi="Arial" w:cs="Arial"/>
                    <w:sz w:val="20"/>
                    <w:szCs w:val="20"/>
                    <w:lang w:eastAsia="en-GB"/>
                  </w:rPr>
                  <w:t xml:space="preserve"> internally? If so, it may be time to take a closer look at your process.</w:t>
                </w:r>
              </w:p>
              <w:p w14:paraId="6F688236"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In August 2023, the Information Commissioner’s Office (ICO) released updated guidance to help employers understand their responsibilities when handling employee health information under the </w:t>
                </w:r>
                <w:r w:rsidRPr="00C57689">
                  <w:rPr>
                    <w:rFonts w:ascii="Arial" w:eastAsia="Times New Roman" w:hAnsi="Arial" w:cs="Arial"/>
                    <w:b/>
                    <w:bCs/>
                    <w:sz w:val="20"/>
                    <w:szCs w:val="20"/>
                    <w:lang w:eastAsia="en-GB"/>
                  </w:rPr>
                  <w:t>UK GDPR and the Data Protection Act 2018</w:t>
                </w:r>
                <w:r w:rsidRPr="00C57689">
                  <w:rPr>
                    <w:rFonts w:ascii="Arial" w:eastAsia="Times New Roman" w:hAnsi="Arial" w:cs="Arial"/>
                    <w:sz w:val="20"/>
                    <w:szCs w:val="20"/>
                    <w:lang w:eastAsia="en-GB"/>
                  </w:rPr>
                  <w:t>. This guidance has important implications for how health data is collected, stored, and assessed — especially during pre-employment checks.</w:t>
                </w:r>
              </w:p>
              <w:p w14:paraId="17583C9E" w14:textId="77777777" w:rsidR="00A64E10" w:rsidRPr="00C57689" w:rsidRDefault="00A64E10" w:rsidP="00A64E10">
                <w:pPr>
                  <w:spacing w:before="100" w:beforeAutospacing="1" w:after="100" w:afterAutospacing="1"/>
                  <w:outlineLvl w:val="2"/>
                  <w:rPr>
                    <w:rFonts w:ascii="Arial" w:eastAsia="Times New Roman" w:hAnsi="Arial" w:cs="Arial"/>
                    <w:b/>
                    <w:bCs/>
                    <w:sz w:val="20"/>
                    <w:szCs w:val="20"/>
                    <w:lang w:eastAsia="en-GB"/>
                  </w:rPr>
                </w:pPr>
                <w:r w:rsidRPr="00C57689">
                  <w:rPr>
                    <w:rFonts w:ascii="Arial" w:eastAsia="Times New Roman" w:hAnsi="Arial" w:cs="Arial"/>
                    <w:b/>
                    <w:bCs/>
                    <w:sz w:val="20"/>
                    <w:szCs w:val="20"/>
                    <w:lang w:eastAsia="en-GB"/>
                  </w:rPr>
                  <w:t>Why Health Data Collection Should Be Kept to a Minimum</w:t>
                </w:r>
              </w:p>
              <w:p w14:paraId="2F1A3B90"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The ICO guidance </w:t>
                </w:r>
                <w:proofErr w:type="spellStart"/>
                <w:r w:rsidRPr="00C57689">
                  <w:rPr>
                    <w:rFonts w:ascii="Arial" w:eastAsia="Times New Roman" w:hAnsi="Arial" w:cs="Arial"/>
                    <w:sz w:val="20"/>
                    <w:szCs w:val="20"/>
                    <w:lang w:eastAsia="en-GB"/>
                  </w:rPr>
                  <w:t>recognises</w:t>
                </w:r>
                <w:proofErr w:type="spellEnd"/>
                <w:r w:rsidRPr="00C57689">
                  <w:rPr>
                    <w:rFonts w:ascii="Arial" w:eastAsia="Times New Roman" w:hAnsi="Arial" w:cs="Arial"/>
                    <w:sz w:val="20"/>
                    <w:szCs w:val="20"/>
                    <w:lang w:eastAsia="en-GB"/>
                  </w:rPr>
                  <w:t xml:space="preserve"> that, while employers may sometimes need health information, collecting medical data is </w:t>
                </w:r>
                <w:r w:rsidRPr="00C57689">
                  <w:rPr>
                    <w:rFonts w:ascii="Arial" w:eastAsia="Times New Roman" w:hAnsi="Arial" w:cs="Arial"/>
                    <w:b/>
                    <w:bCs/>
                    <w:sz w:val="20"/>
                    <w:szCs w:val="20"/>
                    <w:lang w:eastAsia="en-GB"/>
                  </w:rPr>
                  <w:t xml:space="preserve">intrusive and should be </w:t>
                </w:r>
                <w:proofErr w:type="spellStart"/>
                <w:r w:rsidRPr="00C57689">
                  <w:rPr>
                    <w:rFonts w:ascii="Arial" w:eastAsia="Times New Roman" w:hAnsi="Arial" w:cs="Arial"/>
                    <w:b/>
                    <w:bCs/>
                    <w:sz w:val="20"/>
                    <w:szCs w:val="20"/>
                    <w:lang w:eastAsia="en-GB"/>
                  </w:rPr>
                  <w:t>minimised</w:t>
                </w:r>
                <w:proofErr w:type="spellEnd"/>
                <w:r w:rsidRPr="00C57689">
                  <w:rPr>
                    <w:rFonts w:ascii="Arial" w:eastAsia="Times New Roman" w:hAnsi="Arial" w:cs="Arial"/>
                    <w:b/>
                    <w:bCs/>
                    <w:sz w:val="20"/>
                    <w:szCs w:val="20"/>
                    <w:lang w:eastAsia="en-GB"/>
                  </w:rPr>
                  <w:t xml:space="preserve"> wherever possible</w:t>
                </w:r>
                <w:r w:rsidRPr="00C57689">
                  <w:rPr>
                    <w:rFonts w:ascii="Arial" w:eastAsia="Times New Roman" w:hAnsi="Arial" w:cs="Arial"/>
                    <w:sz w:val="20"/>
                    <w:szCs w:val="20"/>
                    <w:lang w:eastAsia="en-GB"/>
                  </w:rPr>
                  <w:t>.</w:t>
                </w:r>
              </w:p>
              <w:p w14:paraId="1C6BC5B4"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Health information is classed as </w:t>
                </w:r>
                <w:r w:rsidRPr="00C57689">
                  <w:rPr>
                    <w:rFonts w:ascii="Arial" w:eastAsia="Times New Roman" w:hAnsi="Arial" w:cs="Arial"/>
                    <w:i/>
                    <w:iCs/>
                    <w:sz w:val="20"/>
                    <w:szCs w:val="20"/>
                    <w:lang w:eastAsia="en-GB"/>
                  </w:rPr>
                  <w:t>special category data</w:t>
                </w:r>
                <w:r w:rsidRPr="00C57689">
                  <w:rPr>
                    <w:rFonts w:ascii="Arial" w:eastAsia="Times New Roman" w:hAnsi="Arial" w:cs="Arial"/>
                    <w:sz w:val="20"/>
                    <w:szCs w:val="20"/>
                    <w:lang w:eastAsia="en-GB"/>
                  </w:rPr>
                  <w:t>, meaning it requires:</w:t>
                </w:r>
              </w:p>
              <w:p w14:paraId="6D8C3B51" w14:textId="77777777" w:rsidR="00A64E10" w:rsidRPr="00C57689" w:rsidRDefault="00A64E10" w:rsidP="00A64E10">
                <w:pPr>
                  <w:numPr>
                    <w:ilvl w:val="0"/>
                    <w:numId w:val="15"/>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Higher levels of security</w:t>
                </w:r>
              </w:p>
              <w:p w14:paraId="37CC83B8" w14:textId="77777777" w:rsidR="00A64E10" w:rsidRPr="00C57689" w:rsidRDefault="00A64E10" w:rsidP="00A64E10">
                <w:pPr>
                  <w:numPr>
                    <w:ilvl w:val="0"/>
                    <w:numId w:val="15"/>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Clear retention schedules</w:t>
                </w:r>
              </w:p>
              <w:p w14:paraId="3BE5F5E6" w14:textId="77777777" w:rsidR="00A64E10" w:rsidRPr="00C57689" w:rsidRDefault="00A64E10" w:rsidP="00A64E10">
                <w:pPr>
                  <w:numPr>
                    <w:ilvl w:val="0"/>
                    <w:numId w:val="15"/>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Strong justification for collection</w:t>
                </w:r>
              </w:p>
              <w:p w14:paraId="7C9B1B22" w14:textId="14FB33E1" w:rsidR="00A64E10" w:rsidRPr="00A64E10"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For many employers, managing this correctly can be complex and risky.</w:t>
                </w:r>
              </w:p>
              <w:p w14:paraId="004E8490" w14:textId="78C62FE1" w:rsidR="00794C1C" w:rsidRPr="008F069D" w:rsidRDefault="008F069D" w:rsidP="005B7C41">
                <w:pPr>
                  <w:rPr>
                    <w:rFonts w:ascii="Calibri" w:hAnsi="Calibri" w:cs="Calibri"/>
                  </w:rPr>
                </w:pPr>
                <w:r w:rsidRPr="008F069D">
                  <w:rPr>
                    <w:rFonts w:ascii="Calibri" w:hAnsi="Calibri" w:cs="Calibri"/>
                    <w:shd w:val="clear" w:color="auto" w:fill="FFFFFF"/>
                  </w:rPr>
                  <w:t>.</w:t>
                </w:r>
                <w:r w:rsidR="00A64E10">
                  <w:rPr>
                    <w:rFonts w:ascii="Calibri" w:hAnsi="Calibri" w:cs="Calibri"/>
                    <w:noProof/>
                    <w:shd w:val="clear" w:color="auto" w:fill="FFFFFF"/>
                  </w:rPr>
                  <w:t xml:space="preserve"> </w:t>
                </w:r>
                <w:r w:rsidR="00A64E10">
                  <w:rPr>
                    <w:rFonts w:ascii="Calibri" w:hAnsi="Calibri" w:cs="Calibri"/>
                    <w:noProof/>
                    <w:shd w:val="clear" w:color="auto" w:fill="FFFFFF"/>
                  </w:rPr>
                  <w:drawing>
                    <wp:inline distT="0" distB="0" distL="0" distR="0" wp14:anchorId="7704751A" wp14:editId="0E65A363">
                      <wp:extent cx="3514477" cy="2575674"/>
                      <wp:effectExtent l="0" t="0" r="3810" b="2540"/>
                      <wp:docPr id="902549055" name="Picture 1" descr="A screenshot of a mobile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49055" name="Picture 1" descr="A screenshot of a mobile devic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26467" cy="2657749"/>
                              </a:xfrm>
                              <a:prstGeom prst="rect">
                                <a:avLst/>
                              </a:prstGeom>
                            </pic:spPr>
                          </pic:pic>
                        </a:graphicData>
                      </a:graphic>
                    </wp:inline>
                  </w:drawing>
                </w:r>
              </w:p>
            </w:tc>
          </w:sdtContent>
        </w:sdt>
        <w:sdt>
          <w:sdtPr>
            <w:rPr>
              <w:rFonts w:ascii="Calibri" w:hAnsi="Calibri" w:cs="Calibri"/>
            </w:rPr>
            <w:id w:val="1531301450"/>
            <w:placeholder>
              <w:docPart w:val="F8AF6F36CBC54989995D281F5A32BF09"/>
            </w:placeholder>
            <w15:appearance w15:val="hidden"/>
          </w:sdtPr>
          <w:sdtContent>
            <w:tc>
              <w:tcPr>
                <w:tcW w:w="6486" w:type="dxa"/>
                <w:gridSpan w:val="5"/>
                <w:tcBorders>
                  <w:top w:val="nil"/>
                  <w:left w:val="nil"/>
                  <w:bottom w:val="nil"/>
                  <w:right w:val="nil"/>
                </w:tcBorders>
                <w:tcMar>
                  <w:left w:w="216" w:type="dxa"/>
                  <w:bottom w:w="144" w:type="dxa"/>
                  <w:right w:w="115" w:type="dxa"/>
                </w:tcMar>
              </w:tcPr>
              <w:p w14:paraId="4E8B325C" w14:textId="77777777" w:rsidR="00A64E10" w:rsidRPr="00C57689" w:rsidRDefault="00A64E10" w:rsidP="00A64E10">
                <w:pPr>
                  <w:spacing w:before="100" w:beforeAutospacing="1" w:after="100" w:afterAutospacing="1"/>
                  <w:outlineLvl w:val="2"/>
                  <w:rPr>
                    <w:rFonts w:ascii="Arial" w:eastAsia="Times New Roman" w:hAnsi="Arial" w:cs="Arial"/>
                    <w:b/>
                    <w:bCs/>
                    <w:sz w:val="20"/>
                    <w:szCs w:val="20"/>
                    <w:lang w:eastAsia="en-GB"/>
                  </w:rPr>
                </w:pPr>
                <w:r w:rsidRPr="00C57689">
                  <w:rPr>
                    <w:rFonts w:ascii="Arial" w:eastAsia="Times New Roman" w:hAnsi="Arial" w:cs="Arial"/>
                    <w:b/>
                    <w:bCs/>
                    <w:sz w:val="20"/>
                    <w:szCs w:val="20"/>
                    <w:lang w:eastAsia="en-GB"/>
                  </w:rPr>
                  <w:t>The Role of Occupational Health Professionals</w:t>
                </w:r>
              </w:p>
              <w:p w14:paraId="4D17D368"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Rather than employers collecting and interpreting medical information themselves, the ICO advises that </w:t>
                </w:r>
                <w:r w:rsidRPr="00C57689">
                  <w:rPr>
                    <w:rFonts w:ascii="Arial" w:eastAsia="Times New Roman" w:hAnsi="Arial" w:cs="Arial"/>
                    <w:b/>
                    <w:bCs/>
                    <w:sz w:val="20"/>
                    <w:szCs w:val="20"/>
                    <w:lang w:eastAsia="en-GB"/>
                  </w:rPr>
                  <w:t>medical professionals should gather and assess health data</w:t>
                </w:r>
                <w:r w:rsidRPr="00C57689">
                  <w:rPr>
                    <w:rFonts w:ascii="Arial" w:eastAsia="Times New Roman" w:hAnsi="Arial" w:cs="Arial"/>
                    <w:sz w:val="20"/>
                    <w:szCs w:val="20"/>
                    <w:lang w:eastAsia="en-GB"/>
                  </w:rPr>
                  <w:t>.</w:t>
                </w:r>
              </w:p>
              <w:p w14:paraId="7755A15F"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Occupational health providers are qualified to:</w:t>
                </w:r>
              </w:p>
              <w:p w14:paraId="2B1CB90B" w14:textId="77777777" w:rsidR="00A64E10" w:rsidRPr="00C57689" w:rsidRDefault="00A64E10" w:rsidP="00A64E10">
                <w:pPr>
                  <w:numPr>
                    <w:ilvl w:val="0"/>
                    <w:numId w:val="16"/>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Design appropriate health questionnaires</w:t>
                </w:r>
              </w:p>
              <w:p w14:paraId="07F39452" w14:textId="77777777" w:rsidR="00A64E10" w:rsidRPr="00C57689" w:rsidRDefault="00A64E10" w:rsidP="00A64E10">
                <w:pPr>
                  <w:numPr>
                    <w:ilvl w:val="0"/>
                    <w:numId w:val="16"/>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Interpret clinical information correctly</w:t>
                </w:r>
              </w:p>
              <w:p w14:paraId="268DBF8B" w14:textId="77777777" w:rsidR="00A64E10" w:rsidRPr="00C57689" w:rsidRDefault="00A64E10" w:rsidP="00A64E10">
                <w:pPr>
                  <w:numPr>
                    <w:ilvl w:val="0"/>
                    <w:numId w:val="16"/>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Provide </w:t>
                </w:r>
                <w:r w:rsidRPr="00C57689">
                  <w:rPr>
                    <w:rFonts w:ascii="Arial" w:eastAsia="Times New Roman" w:hAnsi="Arial" w:cs="Arial"/>
                    <w:b/>
                    <w:bCs/>
                    <w:sz w:val="20"/>
                    <w:szCs w:val="20"/>
                    <w:lang w:eastAsia="en-GB"/>
                  </w:rPr>
                  <w:t>non-clinical, practical advice</w:t>
                </w:r>
                <w:r w:rsidRPr="00C57689">
                  <w:rPr>
                    <w:rFonts w:ascii="Arial" w:eastAsia="Times New Roman" w:hAnsi="Arial" w:cs="Arial"/>
                    <w:sz w:val="20"/>
                    <w:szCs w:val="20"/>
                    <w:lang w:eastAsia="en-GB"/>
                  </w:rPr>
                  <w:t xml:space="preserve"> to employers</w:t>
                </w:r>
              </w:p>
              <w:p w14:paraId="14BEABDE"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This approach protects employee privacy and ensures decisions about fitness for work are made responsibly.</w:t>
                </w:r>
              </w:p>
              <w:p w14:paraId="71D424E9"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The ICO specifically states:</w:t>
                </w:r>
                <w:r>
                  <w:rPr>
                    <w:rFonts w:ascii="Arial" w:eastAsia="Times New Roman" w:hAnsi="Arial" w:cs="Arial"/>
                    <w:sz w:val="20"/>
                    <w:szCs w:val="20"/>
                    <w:lang w:eastAsia="en-GB"/>
                  </w:rPr>
                  <w:t xml:space="preserve"> </w:t>
                </w:r>
                <w:r w:rsidRPr="00C57689">
                  <w:rPr>
                    <w:rFonts w:ascii="Arial" w:eastAsia="Times New Roman" w:hAnsi="Arial" w:cs="Arial"/>
                    <w:sz w:val="20"/>
                    <w:szCs w:val="20"/>
                    <w:lang w:eastAsia="en-GB"/>
                  </w:rPr>
                  <w:t>“It is good practice for health professionals to design health questionnaires. This also means the questionnaires should be interpreted by those who are qualified to draw meaningful conclusions from the information supplied by the worker.”</w:t>
                </w:r>
              </w:p>
              <w:p w14:paraId="3BF5EEA9" w14:textId="708487CC" w:rsidR="00A64E10" w:rsidRDefault="00A64E10" w:rsidP="00A64E10">
                <w:r w:rsidRPr="00C57689">
                  <w:rPr>
                    <w:rFonts w:ascii="Arial" w:eastAsia="Times New Roman" w:hAnsi="Arial" w:cs="Arial"/>
                    <w:b/>
                    <w:bCs/>
                    <w:sz w:val="20"/>
                    <w:szCs w:val="20"/>
                    <w:lang w:eastAsia="en-GB"/>
                  </w:rPr>
                  <w:t>New Starter Health Questionnaires Can Be Risky</w:t>
                </w:r>
              </w:p>
              <w:p w14:paraId="62E2076B" w14:textId="77777777" w:rsidR="00A64E10" w:rsidRPr="00C57689" w:rsidRDefault="00A64E10" w:rsidP="00A64E10">
                <w:pPr>
                  <w:spacing w:before="100" w:beforeAutospacing="1" w:after="100" w:afterAutospacing="1"/>
                  <w:outlineLvl w:val="2"/>
                  <w:rPr>
                    <w:rFonts w:ascii="Arial" w:eastAsia="Times New Roman" w:hAnsi="Arial" w:cs="Arial"/>
                    <w:b/>
                    <w:bCs/>
                    <w:sz w:val="20"/>
                    <w:szCs w:val="20"/>
                    <w:lang w:eastAsia="en-GB"/>
                  </w:rPr>
                </w:pPr>
                <w:r w:rsidRPr="00C57689">
                  <w:rPr>
                    <w:rFonts w:ascii="Arial" w:eastAsia="Times New Roman" w:hAnsi="Arial" w:cs="Arial"/>
                    <w:b/>
                    <w:bCs/>
                    <w:sz w:val="20"/>
                    <w:szCs w:val="20"/>
                    <w:lang w:eastAsia="en-GB"/>
                  </w:rPr>
                  <w:t xml:space="preserve">A Simple, Compliant Alternative </w:t>
                </w:r>
              </w:p>
              <w:p w14:paraId="14436CBE"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The good news</w:t>
                </w:r>
                <w:r>
                  <w:rPr>
                    <w:rFonts w:ascii="Arial" w:eastAsia="Times New Roman" w:hAnsi="Arial" w:cs="Arial"/>
                    <w:sz w:val="20"/>
                    <w:szCs w:val="20"/>
                    <w:lang w:eastAsia="en-GB"/>
                  </w:rPr>
                  <w:t xml:space="preserve">: our </w:t>
                </w:r>
                <w:r w:rsidRPr="00C57689">
                  <w:rPr>
                    <w:rFonts w:ascii="Arial" w:eastAsia="Times New Roman" w:hAnsi="Arial" w:cs="Arial"/>
                    <w:sz w:val="20"/>
                    <w:szCs w:val="20"/>
                    <w:lang w:eastAsia="en-GB"/>
                  </w:rPr>
                  <w:t xml:space="preserve">service includes access to our </w:t>
                </w:r>
                <w:r w:rsidRPr="00C57689">
                  <w:rPr>
                    <w:rFonts w:ascii="Arial" w:eastAsia="Times New Roman" w:hAnsi="Arial" w:cs="Arial"/>
                    <w:b/>
                    <w:bCs/>
                    <w:sz w:val="20"/>
                    <w:szCs w:val="20"/>
                    <w:lang w:eastAsia="en-GB"/>
                  </w:rPr>
                  <w:t>Pre-Placement Screening Assessment</w:t>
                </w:r>
                <w:r w:rsidRPr="00C57689">
                  <w:rPr>
                    <w:rFonts w:ascii="Arial" w:eastAsia="Times New Roman" w:hAnsi="Arial" w:cs="Arial"/>
                    <w:sz w:val="20"/>
                    <w:szCs w:val="20"/>
                    <w:lang w:eastAsia="en-GB"/>
                  </w:rPr>
                  <w:t>, designed and reviewed by occupational health professionals</w:t>
                </w:r>
                <w:r>
                  <w:rPr>
                    <w:rFonts w:ascii="Arial" w:eastAsia="Times New Roman" w:hAnsi="Arial" w:cs="Arial"/>
                    <w:sz w:val="20"/>
                    <w:szCs w:val="20"/>
                    <w:lang w:eastAsia="en-GB"/>
                  </w:rPr>
                  <w:t>.</w:t>
                </w:r>
              </w:p>
              <w:p w14:paraId="79AF6978"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With </w:t>
                </w:r>
                <w:r>
                  <w:rPr>
                    <w:rFonts w:ascii="Arial" w:eastAsia="Times New Roman" w:hAnsi="Arial" w:cs="Arial"/>
                    <w:sz w:val="20"/>
                    <w:szCs w:val="20"/>
                    <w:lang w:eastAsia="en-GB"/>
                  </w:rPr>
                  <w:t>us</w:t>
                </w:r>
                <w:r w:rsidRPr="00C57689">
                  <w:rPr>
                    <w:rFonts w:ascii="Arial" w:eastAsia="Times New Roman" w:hAnsi="Arial" w:cs="Arial"/>
                    <w:sz w:val="20"/>
                    <w:szCs w:val="20"/>
                    <w:lang w:eastAsia="en-GB"/>
                  </w:rPr>
                  <w:t xml:space="preserve"> you:</w:t>
                </w:r>
              </w:p>
              <w:p w14:paraId="596E267D" w14:textId="77777777" w:rsidR="00A64E10" w:rsidRPr="00C57689" w:rsidRDefault="00A64E10" w:rsidP="00A64E10">
                <w:pPr>
                  <w:numPr>
                    <w:ilvl w:val="0"/>
                    <w:numId w:val="17"/>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Remain aligned with </w:t>
                </w:r>
                <w:r w:rsidRPr="00C57689">
                  <w:rPr>
                    <w:rFonts w:ascii="Arial" w:eastAsia="Times New Roman" w:hAnsi="Arial" w:cs="Arial"/>
                    <w:b/>
                    <w:bCs/>
                    <w:sz w:val="20"/>
                    <w:szCs w:val="20"/>
                    <w:lang w:eastAsia="en-GB"/>
                  </w:rPr>
                  <w:t>ICO and GDPR guidance</w:t>
                </w:r>
              </w:p>
              <w:p w14:paraId="71C77A06" w14:textId="77777777" w:rsidR="00A64E10" w:rsidRPr="00C57689" w:rsidRDefault="00A64E10" w:rsidP="00A64E10">
                <w:pPr>
                  <w:numPr>
                    <w:ilvl w:val="0"/>
                    <w:numId w:val="17"/>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Avoid storing sensitive medical data internally</w:t>
                </w:r>
              </w:p>
              <w:p w14:paraId="0CA1389C" w14:textId="77777777" w:rsidR="00A64E10" w:rsidRPr="00C57689" w:rsidRDefault="00A64E10" w:rsidP="00A64E10">
                <w:pPr>
                  <w:numPr>
                    <w:ilvl w:val="0"/>
                    <w:numId w:val="17"/>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Receive clear, </w:t>
                </w:r>
                <w:r w:rsidRPr="00C57689">
                  <w:rPr>
                    <w:rFonts w:ascii="Arial" w:eastAsia="Times New Roman" w:hAnsi="Arial" w:cs="Arial"/>
                    <w:b/>
                    <w:bCs/>
                    <w:sz w:val="20"/>
                    <w:szCs w:val="20"/>
                    <w:lang w:eastAsia="en-GB"/>
                  </w:rPr>
                  <w:t>fit-for-purpose fitness for work advice</w:t>
                </w:r>
              </w:p>
              <w:p w14:paraId="200578E3" w14:textId="77777777" w:rsidR="00A64E10" w:rsidRDefault="00A64E10" w:rsidP="00A64E10">
                <w:pPr>
                  <w:numPr>
                    <w:ilvl w:val="0"/>
                    <w:numId w:val="17"/>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Remove the burden of clinical decision-making from non-clinicians</w:t>
                </w:r>
              </w:p>
              <w:p w14:paraId="0CFB697F"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b/>
                    <w:bCs/>
                    <w:sz w:val="20"/>
                    <w:szCs w:val="20"/>
                    <w:lang w:eastAsia="en-GB"/>
                  </w:rPr>
                  <w:t>Protect Your Business and Your Employees</w:t>
                </w:r>
              </w:p>
              <w:p w14:paraId="4D492891" w14:textId="77777777" w:rsidR="00A64E10" w:rsidRPr="00C57689" w:rsidRDefault="00A64E10" w:rsidP="00A64E10">
                <w:pPr>
                  <w:spacing w:before="100" w:beforeAutospacing="1" w:after="100" w:afterAutospacing="1"/>
                  <w:outlineLvl w:val="2"/>
                  <w:rPr>
                    <w:rFonts w:ascii="Arial" w:eastAsia="Times New Roman" w:hAnsi="Arial" w:cs="Arial"/>
                    <w:b/>
                    <w:bCs/>
                    <w:sz w:val="20"/>
                    <w:szCs w:val="20"/>
                    <w:lang w:eastAsia="en-GB"/>
                  </w:rPr>
                </w:pPr>
                <w:r w:rsidRPr="00C57689">
                  <w:rPr>
                    <w:rFonts w:ascii="Arial" w:eastAsia="Times New Roman" w:hAnsi="Arial" w:cs="Arial"/>
                    <w:b/>
                    <w:bCs/>
                    <w:sz w:val="20"/>
                    <w:szCs w:val="20"/>
                    <w:lang w:eastAsia="en-GB"/>
                  </w:rPr>
                  <w:t>Time to Scrap the Questionnaires</w:t>
                </w:r>
              </w:p>
              <w:p w14:paraId="0AA62DC0"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If you’re still using internal new starter health questionnaires, now is the time to stop.</w:t>
                </w:r>
              </w:p>
              <w:p w14:paraId="3EF1DE2B" w14:textId="2AE86180" w:rsidR="009F4A41" w:rsidRPr="00A64E10"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b/>
                    <w:bCs/>
                    <w:sz w:val="20"/>
                    <w:szCs w:val="20"/>
                    <w:lang w:eastAsia="en-GB"/>
                  </w:rPr>
                  <w:t>Scrap the questionnaires</w:t>
                </w:r>
                <w:r w:rsidRPr="00C57689">
                  <w:rPr>
                    <w:rFonts w:ascii="Arial" w:eastAsia="Times New Roman" w:hAnsi="Arial" w:cs="Arial"/>
                    <w:sz w:val="20"/>
                    <w:szCs w:val="20"/>
                    <w:lang w:eastAsia="en-GB"/>
                  </w:rPr>
                  <w:t xml:space="preserve"> and use </w:t>
                </w:r>
                <w:r>
                  <w:rPr>
                    <w:rFonts w:ascii="Arial" w:eastAsia="Times New Roman" w:hAnsi="Arial" w:cs="Arial"/>
                    <w:sz w:val="20"/>
                    <w:szCs w:val="20"/>
                    <w:lang w:eastAsia="en-GB"/>
                  </w:rPr>
                  <w:t>our</w:t>
                </w:r>
                <w:r w:rsidRPr="00C57689">
                  <w:rPr>
                    <w:rFonts w:ascii="Arial" w:eastAsia="Times New Roman" w:hAnsi="Arial" w:cs="Arial"/>
                    <w:sz w:val="20"/>
                    <w:szCs w:val="20"/>
                    <w:lang w:eastAsia="en-GB"/>
                  </w:rPr>
                  <w:t xml:space="preserve"> </w:t>
                </w:r>
                <w:r w:rsidRPr="00C57689">
                  <w:rPr>
                    <w:rFonts w:ascii="Arial" w:eastAsia="Times New Roman" w:hAnsi="Arial" w:cs="Arial"/>
                    <w:b/>
                    <w:bCs/>
                    <w:sz w:val="20"/>
                    <w:szCs w:val="20"/>
                    <w:lang w:eastAsia="en-GB"/>
                  </w:rPr>
                  <w:t>Pre-Placement Screening Service</w:t>
                </w:r>
                <w:r w:rsidRPr="00C57689">
                  <w:rPr>
                    <w:rFonts w:ascii="Arial" w:eastAsia="Times New Roman" w:hAnsi="Arial" w:cs="Arial"/>
                    <w:sz w:val="20"/>
                    <w:szCs w:val="20"/>
                    <w:lang w:eastAsia="en-GB"/>
                  </w:rPr>
                  <w:t xml:space="preserve"> for all new starter fitness for work checks — a smarter, safer, and fully compliant solution.</w:t>
                </w:r>
              </w:p>
            </w:tc>
          </w:sdtContent>
        </w:sdt>
      </w:tr>
      <w:tr w:rsidR="0010319C" w:rsidRPr="00BE1E30" w14:paraId="7E324F3D"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6BF93A15" w14:textId="77777777" w:rsidR="0010319C" w:rsidRPr="007212EC" w:rsidRDefault="0010319C" w:rsidP="0010319C">
            <w:pPr>
              <w:pStyle w:val="NoSpacing"/>
            </w:pPr>
          </w:p>
        </w:tc>
        <w:tc>
          <w:tcPr>
            <w:tcW w:w="1080" w:type="dxa"/>
            <w:gridSpan w:val="2"/>
            <w:vMerge w:val="restart"/>
            <w:tcMar>
              <w:left w:w="115" w:type="dxa"/>
              <w:right w:w="115" w:type="dxa"/>
            </w:tcMar>
            <w:vAlign w:val="center"/>
          </w:tcPr>
          <w:p w14:paraId="53362121" w14:textId="5BBAC840"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3</w:t>
            </w:r>
            <w:r w:rsidRPr="0010319C">
              <w:fldChar w:fldCharType="end"/>
            </w:r>
          </w:p>
        </w:tc>
        <w:tc>
          <w:tcPr>
            <w:tcW w:w="5940" w:type="dxa"/>
            <w:gridSpan w:val="3"/>
            <w:tcBorders>
              <w:left w:val="nil"/>
              <w:bottom w:val="thinThickSmallGap" w:sz="24" w:space="0" w:color="auto"/>
            </w:tcBorders>
            <w:tcMar>
              <w:left w:w="115" w:type="dxa"/>
              <w:right w:w="115" w:type="dxa"/>
            </w:tcMar>
          </w:tcPr>
          <w:p w14:paraId="5EA1BF3C" w14:textId="77777777" w:rsidR="0010319C" w:rsidRPr="007212EC" w:rsidRDefault="0010319C" w:rsidP="0010319C">
            <w:pPr>
              <w:pStyle w:val="NoSpacing"/>
            </w:pPr>
          </w:p>
        </w:tc>
      </w:tr>
      <w:tr w:rsidR="00F31919" w:rsidRPr="00BE1E30" w14:paraId="57DE6702"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6B16CD52" w14:textId="77777777" w:rsidR="007C06B7" w:rsidRPr="007212EC" w:rsidRDefault="007C06B7" w:rsidP="005B7C41">
            <w:pPr>
              <w:pStyle w:val="NoSpacing"/>
            </w:pPr>
          </w:p>
        </w:tc>
        <w:tc>
          <w:tcPr>
            <w:tcW w:w="1080" w:type="dxa"/>
            <w:gridSpan w:val="2"/>
            <w:vMerge/>
            <w:tcMar>
              <w:left w:w="115" w:type="dxa"/>
              <w:right w:w="115" w:type="dxa"/>
            </w:tcMar>
            <w:vAlign w:val="center"/>
          </w:tcPr>
          <w:p w14:paraId="64CFADDC"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0E4DC07E" w14:textId="77777777" w:rsidR="007C06B7" w:rsidRPr="007212EC" w:rsidRDefault="007C06B7" w:rsidP="005B7C41">
            <w:pPr>
              <w:pStyle w:val="NoSpacing"/>
            </w:pPr>
          </w:p>
        </w:tc>
      </w:tr>
    </w:tbl>
    <w:p w14:paraId="0A228B46" w14:textId="77777777" w:rsidR="003C55A4" w:rsidRDefault="003C55A4"/>
    <w:p w14:paraId="6A45C435" w14:textId="77777777"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2768F0" w:rsidRPr="007212EC" w14:paraId="2243401B" w14:textId="77777777" w:rsidTr="005F4830">
        <w:trPr>
          <w:trHeight w:val="864"/>
        </w:trPr>
        <w:tc>
          <w:tcPr>
            <w:tcW w:w="3239" w:type="dxa"/>
            <w:gridSpan w:val="2"/>
            <w:tcBorders>
              <w:top w:val="nil"/>
              <w:left w:val="nil"/>
              <w:bottom w:val="nil"/>
              <w:right w:val="nil"/>
            </w:tcBorders>
            <w:vAlign w:val="center"/>
          </w:tcPr>
          <w:p w14:paraId="118525E9" w14:textId="6A727C8C" w:rsidR="002768F0" w:rsidRPr="006169CB" w:rsidRDefault="00000000" w:rsidP="006A5233">
            <w:pPr>
              <w:pStyle w:val="MastheadCopy"/>
            </w:pPr>
            <w:sdt>
              <w:sdtPr>
                <w:id w:val="-1034337478"/>
                <w:placeholder>
                  <w:docPart w:val="2B3ED110C90A4563875468B39F40CEA2"/>
                </w:placeholder>
                <w15:appearance w15:val="hidden"/>
              </w:sdtPr>
              <w:sdtContent>
                <w:r w:rsidR="00C66DAB">
                  <w:t>People for Business</w:t>
                </w:r>
              </w:sdtContent>
            </w:sdt>
            <w:r w:rsidR="006A5233">
              <w:t xml:space="preserve"> </w:t>
            </w:r>
          </w:p>
        </w:tc>
        <w:tc>
          <w:tcPr>
            <w:tcW w:w="6481" w:type="dxa"/>
            <w:gridSpan w:val="6"/>
            <w:tcBorders>
              <w:top w:val="nil"/>
              <w:left w:val="nil"/>
              <w:bottom w:val="nil"/>
              <w:right w:val="nil"/>
            </w:tcBorders>
            <w:vAlign w:val="center"/>
          </w:tcPr>
          <w:sdt>
            <w:sdtPr>
              <w:rPr>
                <w:rFonts w:ascii="Arial" w:hAnsi="Arial" w:cs="Arial"/>
                <w:color w:val="000000" w:themeColor="text1"/>
                <w:sz w:val="36"/>
                <w:szCs w:val="36"/>
              </w:rPr>
              <w:id w:val="1658338899"/>
              <w:placeholder>
                <w:docPart w:val="3D865760F1064AC0B53032AF5C6D419C"/>
              </w:placeholder>
              <w15:appearance w15:val="hidden"/>
            </w:sdtPr>
            <w:sdtEndPr>
              <w:rPr>
                <w:rFonts w:eastAsiaTheme="minorHAnsi"/>
                <w:color w:val="auto"/>
                <w:kern w:val="0"/>
                <w:lang w:val="en-US" w:eastAsia="en-US"/>
              </w:rPr>
            </w:sdtEndPr>
            <w:sdtContent>
              <w:p w14:paraId="55623FEB" w14:textId="130EAD2B" w:rsidR="00DB4720" w:rsidRPr="00DB4720" w:rsidRDefault="00DB4720" w:rsidP="00DB4720">
                <w:pPr>
                  <w:pStyle w:val="Heading1"/>
                  <w:jc w:val="center"/>
                  <w:rPr>
                    <w:rFonts w:ascii="Arial" w:hAnsi="Arial" w:cs="Arial"/>
                    <w:sz w:val="36"/>
                    <w:szCs w:val="36"/>
                  </w:rPr>
                </w:pPr>
                <w:r w:rsidRPr="00DB4720">
                  <w:rPr>
                    <w:rStyle w:val="Strong"/>
                    <w:rFonts w:ascii="Arial" w:hAnsi="Arial" w:cs="Arial"/>
                    <w:b/>
                    <w:bCs/>
                    <w:sz w:val="36"/>
                    <w:szCs w:val="36"/>
                  </w:rPr>
                  <w:t>Protected Characteristics</w:t>
                </w:r>
              </w:p>
              <w:p w14:paraId="3C0C0A66" w14:textId="353B06F1" w:rsidR="002768F0" w:rsidRPr="00DB4720" w:rsidRDefault="00000000" w:rsidP="00DB4720">
                <w:pPr>
                  <w:shd w:val="clear" w:color="auto" w:fill="FFFFFF"/>
                  <w:spacing w:before="100" w:beforeAutospacing="1" w:after="100" w:afterAutospacing="1"/>
                  <w:rPr>
                    <w:rFonts w:ascii="Arial" w:hAnsi="Arial" w:cs="Arial"/>
                    <w:b/>
                    <w:bCs/>
                    <w:sz w:val="36"/>
                    <w:szCs w:val="36"/>
                  </w:rPr>
                </w:pPr>
              </w:p>
            </w:sdtContent>
          </w:sdt>
        </w:tc>
        <w:tc>
          <w:tcPr>
            <w:tcW w:w="3240" w:type="dxa"/>
            <w:gridSpan w:val="2"/>
            <w:tcBorders>
              <w:top w:val="nil"/>
              <w:left w:val="nil"/>
              <w:bottom w:val="nil"/>
              <w:right w:val="nil"/>
            </w:tcBorders>
            <w:vAlign w:val="center"/>
          </w:tcPr>
          <w:p w14:paraId="34F7D215" w14:textId="6A25FC88" w:rsidR="002768F0" w:rsidRPr="00800A0F" w:rsidRDefault="00000000" w:rsidP="00D00973">
            <w:pPr>
              <w:pStyle w:val="MastheadCopy"/>
            </w:pPr>
            <w:sdt>
              <w:sdtPr>
                <w:id w:val="1143317509"/>
                <w:placeholder>
                  <w:docPart w:val="67BA6C69B42E40F2A9A2B7B746EC91AA"/>
                </w:placeholder>
                <w15:appearance w15:val="hidden"/>
              </w:sdtPr>
              <w:sdtContent>
                <w:r w:rsidR="00C66DAB">
                  <w:t>Business for People</w:t>
                </w:r>
              </w:sdtContent>
            </w:sdt>
          </w:p>
        </w:tc>
      </w:tr>
      <w:tr w:rsidR="00A36549" w14:paraId="1A49688B"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08FF026F" w14:textId="77777777" w:rsidR="00A36549" w:rsidRPr="00A36549" w:rsidRDefault="00A36549" w:rsidP="0010319C">
            <w:pPr>
              <w:pStyle w:val="Footer"/>
            </w:pPr>
          </w:p>
        </w:tc>
        <w:tc>
          <w:tcPr>
            <w:tcW w:w="5106" w:type="dxa"/>
            <w:gridSpan w:val="4"/>
            <w:tcBorders>
              <w:top w:val="thinThickSmallGap" w:sz="24" w:space="0" w:color="000000" w:themeColor="text1"/>
              <w:left w:val="nil"/>
              <w:bottom w:val="nil"/>
              <w:right w:val="nil"/>
            </w:tcBorders>
            <w:vAlign w:val="center"/>
          </w:tcPr>
          <w:p w14:paraId="3A0D1FC3"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2488419A" w14:textId="77777777" w:rsidR="00A36549" w:rsidRPr="00A36549" w:rsidRDefault="00A36549" w:rsidP="0010319C">
            <w:pPr>
              <w:pStyle w:val="Footer"/>
            </w:pPr>
          </w:p>
        </w:tc>
      </w:tr>
      <w:tr w:rsidR="007212EC" w:rsidRPr="00CC3396" w14:paraId="6DB50429"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sdt>
            <w:sdtPr>
              <w:rPr>
                <w:rFonts w:ascii="Calibri" w:eastAsiaTheme="minorHAnsi" w:hAnsi="Calibri" w:cs="Calibri"/>
                <w:b/>
                <w:bCs/>
                <w:noProof/>
                <w:sz w:val="32"/>
                <w:szCs w:val="32"/>
              </w:rPr>
              <w:id w:val="-1828664409"/>
              <w:placeholder>
                <w:docPart w:val="DBC35558788946AF84119DC0AC9A2109"/>
              </w:placeholder>
              <w15:appearance w15:val="hidden"/>
            </w:sdtPr>
            <w:sdtEndPr>
              <w:rPr>
                <w:b w:val="0"/>
                <w:bCs w:val="0"/>
                <w:noProof w:val="0"/>
              </w:rPr>
            </w:sdtEndPr>
            <w:sdtContent>
              <w:p w14:paraId="026CA987" w14:textId="638A4C0D" w:rsidR="00DB4720" w:rsidRPr="006C2544" w:rsidRDefault="00DB4720" w:rsidP="00DB4720">
                <w:pPr>
                  <w:pStyle w:val="NormalWeb"/>
                  <w:rPr>
                    <w:rFonts w:ascii="Arial" w:hAnsi="Arial" w:cs="Arial"/>
                    <w:sz w:val="20"/>
                    <w:szCs w:val="20"/>
                  </w:rPr>
                </w:pPr>
                <w:r w:rsidRPr="006C2544">
                  <w:rPr>
                    <w:rFonts w:ascii="Arial" w:hAnsi="Arial" w:cs="Arial"/>
                    <w:sz w:val="20"/>
                    <w:szCs w:val="20"/>
                  </w:rPr>
                  <w:t>This might sound like a complicated term, but it’s actually quite simple.</w:t>
                </w:r>
              </w:p>
              <w:p w14:paraId="1DB05EFC" w14:textId="77777777" w:rsidR="00DB4720" w:rsidRPr="006C2544" w:rsidRDefault="00DB4720" w:rsidP="00DB4720">
                <w:pPr>
                  <w:pStyle w:val="NormalWeb"/>
                  <w:rPr>
                    <w:rFonts w:ascii="Arial" w:hAnsi="Arial" w:cs="Arial"/>
                    <w:sz w:val="20"/>
                    <w:szCs w:val="20"/>
                  </w:rPr>
                </w:pPr>
                <w:r w:rsidRPr="006C2544">
                  <w:rPr>
                    <w:rFonts w:ascii="Arial" w:hAnsi="Arial" w:cs="Arial"/>
                    <w:sz w:val="20"/>
                    <w:szCs w:val="20"/>
                  </w:rPr>
                  <w:t>Protected characteristics are just the personal parts of who someone is—things like their age, race, gender, religion, disability, or sexual orientation. These are all things that make people who they are, and the law says people should not be treated badly because of them.</w:t>
                </w:r>
              </w:p>
              <w:p w14:paraId="1238B335" w14:textId="3135F62A" w:rsidR="00DB4720" w:rsidRPr="006C2544" w:rsidRDefault="00DB4720" w:rsidP="00DB4720">
                <w:pPr>
                  <w:pStyle w:val="NormalWeb"/>
                  <w:rPr>
                    <w:rFonts w:ascii="Arial" w:hAnsi="Arial" w:cs="Arial"/>
                    <w:sz w:val="20"/>
                    <w:szCs w:val="20"/>
                  </w:rPr>
                </w:pPr>
                <w:r w:rsidRPr="006C2544">
                  <w:rPr>
                    <w:rFonts w:ascii="Arial" w:hAnsi="Arial" w:cs="Arial"/>
                    <w:sz w:val="20"/>
                    <w:szCs w:val="20"/>
                  </w:rPr>
                  <w:t>So</w:t>
                </w:r>
                <w:r>
                  <w:rPr>
                    <w:rFonts w:ascii="Arial" w:hAnsi="Arial" w:cs="Arial"/>
                    <w:sz w:val="20"/>
                    <w:szCs w:val="20"/>
                  </w:rPr>
                  <w:t>,</w:t>
                </w:r>
                <w:r w:rsidRPr="006C2544">
                  <w:rPr>
                    <w:rFonts w:ascii="Arial" w:hAnsi="Arial" w:cs="Arial"/>
                    <w:sz w:val="20"/>
                    <w:szCs w:val="20"/>
                  </w:rPr>
                  <w:t xml:space="preserve"> in simple terms, everyone has the right to be treated fairly and with respect, no matter who they are.</w:t>
                </w:r>
              </w:p>
              <w:p w14:paraId="4D1780E6" w14:textId="2FEAE624" w:rsidR="00DB4720" w:rsidRDefault="00DB4720" w:rsidP="00DB4720">
                <w:pPr>
                  <w:pStyle w:val="NormalWeb"/>
                  <w:rPr>
                    <w:rFonts w:ascii="Arial" w:hAnsi="Arial" w:cs="Arial"/>
                    <w:sz w:val="20"/>
                    <w:szCs w:val="20"/>
                  </w:rPr>
                </w:pPr>
                <w:r>
                  <w:rPr>
                    <w:rFonts w:ascii="Arial" w:hAnsi="Arial" w:cs="Arial"/>
                    <w:sz w:val="20"/>
                    <w:szCs w:val="20"/>
                  </w:rPr>
                  <w:t>What are the 9 protected characteristics?</w:t>
                </w:r>
              </w:p>
              <w:p w14:paraId="47A66E8E" w14:textId="6A455161" w:rsidR="00DB4720" w:rsidRDefault="00DB4720" w:rsidP="00DB4720">
                <w:pPr>
                  <w:pStyle w:val="NormalWeb"/>
                  <w:jc w:val="center"/>
                  <w:rPr>
                    <w:rFonts w:ascii="Arial" w:hAnsi="Arial" w:cs="Arial"/>
                    <w:sz w:val="20"/>
                    <w:szCs w:val="20"/>
                  </w:rPr>
                </w:pPr>
                <w:r>
                  <w:rPr>
                    <w:noProof/>
                  </w:rPr>
                  <w:drawing>
                    <wp:inline distT="0" distB="0" distL="0" distR="0" wp14:anchorId="6213D29D" wp14:editId="4C71E794">
                      <wp:extent cx="4802678" cy="1938568"/>
                      <wp:effectExtent l="0" t="0" r="0" b="5080"/>
                      <wp:docPr id="1567677570" name="Picture 1" descr="Protected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cted Characteristic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7924" cy="1981050"/>
                              </a:xfrm>
                              <a:prstGeom prst="rect">
                                <a:avLst/>
                              </a:prstGeom>
                              <a:noFill/>
                              <a:ln>
                                <a:noFill/>
                              </a:ln>
                            </pic:spPr>
                          </pic:pic>
                        </a:graphicData>
                      </a:graphic>
                    </wp:inline>
                  </w:drawing>
                </w:r>
              </w:p>
              <w:p w14:paraId="243FB193" w14:textId="7E318711" w:rsidR="00DB4720" w:rsidRPr="006C2544" w:rsidRDefault="00DB4720" w:rsidP="00DB4720">
                <w:pPr>
                  <w:pStyle w:val="NormalWeb"/>
                  <w:rPr>
                    <w:rFonts w:ascii="Arial" w:hAnsi="Arial" w:cs="Arial"/>
                    <w:sz w:val="20"/>
                    <w:szCs w:val="20"/>
                  </w:rPr>
                </w:pPr>
                <w:r w:rsidRPr="006C2544">
                  <w:rPr>
                    <w:rFonts w:ascii="Arial" w:hAnsi="Arial" w:cs="Arial"/>
                    <w:sz w:val="20"/>
                    <w:szCs w:val="20"/>
                  </w:rPr>
                  <w:t xml:space="preserve">Now here’s something really important that people often don’t </w:t>
                </w:r>
                <w:proofErr w:type="spellStart"/>
                <w:r w:rsidRPr="006C2544">
                  <w:rPr>
                    <w:rFonts w:ascii="Arial" w:hAnsi="Arial" w:cs="Arial"/>
                    <w:sz w:val="20"/>
                    <w:szCs w:val="20"/>
                  </w:rPr>
                  <w:t>realise</w:t>
                </w:r>
                <w:proofErr w:type="spellEnd"/>
                <w:r w:rsidRPr="006C2544">
                  <w:rPr>
                    <w:rFonts w:ascii="Arial" w:hAnsi="Arial" w:cs="Arial"/>
                    <w:sz w:val="20"/>
                    <w:szCs w:val="20"/>
                  </w:rPr>
                  <w:t>—you don’t actually have to have that characteristic yourself to be affected by it.</w:t>
                </w:r>
              </w:p>
              <w:p w14:paraId="3A8C2C85" w14:textId="77777777" w:rsidR="00DB4720" w:rsidRPr="006C2544" w:rsidRDefault="00DB4720" w:rsidP="00DB4720">
                <w:pPr>
                  <w:pStyle w:val="NormalWeb"/>
                  <w:rPr>
                    <w:rFonts w:ascii="Arial" w:hAnsi="Arial" w:cs="Arial"/>
                    <w:sz w:val="20"/>
                    <w:szCs w:val="20"/>
                  </w:rPr>
                </w:pPr>
                <w:r w:rsidRPr="006C2544">
                  <w:rPr>
                    <w:rFonts w:ascii="Arial" w:hAnsi="Arial" w:cs="Arial"/>
                    <w:sz w:val="20"/>
                    <w:szCs w:val="20"/>
                  </w:rPr>
                  <w:t>For example, if someone is making offensive jokes about a certain religion or group of people, even if no one in the room belongs to that group, it can still make others feel uncomfortable, awkward, or even upset.</w:t>
                </w:r>
              </w:p>
              <w:p w14:paraId="2E94B52C" w14:textId="77777777" w:rsidR="00DB4720" w:rsidRPr="006C2544" w:rsidRDefault="00DB4720" w:rsidP="00DB4720">
                <w:pPr>
                  <w:pStyle w:val="NormalWeb"/>
                  <w:rPr>
                    <w:rFonts w:ascii="Arial" w:hAnsi="Arial" w:cs="Arial"/>
                    <w:sz w:val="20"/>
                    <w:szCs w:val="20"/>
                  </w:rPr>
                </w:pPr>
                <w:r w:rsidRPr="006C2544">
                  <w:rPr>
                    <w:rFonts w:ascii="Arial" w:hAnsi="Arial" w:cs="Arial"/>
                    <w:sz w:val="20"/>
                    <w:szCs w:val="20"/>
                  </w:rPr>
                  <w:t>Why? Because it creates a negative environment.</w:t>
                </w:r>
              </w:p>
              <w:p w14:paraId="19F71E12" w14:textId="48CDFC45" w:rsidR="00DB4720" w:rsidRPr="006C2544" w:rsidRDefault="00DB4720" w:rsidP="00DB4720">
                <w:pPr>
                  <w:pStyle w:val="NormalWeb"/>
                  <w:rPr>
                    <w:rFonts w:ascii="Arial" w:hAnsi="Arial" w:cs="Arial"/>
                    <w:sz w:val="20"/>
                    <w:szCs w:val="20"/>
                  </w:rPr>
                </w:pPr>
                <w:proofErr w:type="gramStart"/>
                <w:r w:rsidRPr="006C2544">
                  <w:rPr>
                    <w:rFonts w:ascii="Arial" w:hAnsi="Arial" w:cs="Arial"/>
                    <w:sz w:val="20"/>
                    <w:szCs w:val="20"/>
                  </w:rPr>
                  <w:t xml:space="preserve">So </w:t>
                </w:r>
                <w:r>
                  <w:rPr>
                    <w:rFonts w:ascii="Arial" w:hAnsi="Arial" w:cs="Arial"/>
                    <w:sz w:val="20"/>
                    <w:szCs w:val="20"/>
                  </w:rPr>
                  <w:t>,</w:t>
                </w:r>
                <w:r w:rsidRPr="006C2544">
                  <w:rPr>
                    <w:rFonts w:ascii="Arial" w:hAnsi="Arial" w:cs="Arial"/>
                    <w:sz w:val="20"/>
                    <w:szCs w:val="20"/>
                  </w:rPr>
                  <w:t>this</w:t>
                </w:r>
                <w:proofErr w:type="gramEnd"/>
                <w:r w:rsidRPr="006C2544">
                  <w:rPr>
                    <w:rFonts w:ascii="Arial" w:hAnsi="Arial" w:cs="Arial"/>
                    <w:sz w:val="20"/>
                    <w:szCs w:val="20"/>
                  </w:rPr>
                  <w:t xml:space="preserve"> isn’t just about one person being targeted—it’s about the kind of workplace we’re creating for everyone.</w:t>
                </w:r>
              </w:p>
              <w:p w14:paraId="38495E26" w14:textId="77777777" w:rsidR="00DB4720" w:rsidRPr="006C2544" w:rsidRDefault="00DB4720" w:rsidP="00DB4720">
                <w:pPr>
                  <w:pStyle w:val="NormalWeb"/>
                  <w:rPr>
                    <w:rFonts w:ascii="Arial" w:hAnsi="Arial" w:cs="Arial"/>
                    <w:sz w:val="20"/>
                    <w:szCs w:val="20"/>
                  </w:rPr>
                </w:pPr>
                <w:r w:rsidRPr="006C2544">
                  <w:rPr>
                    <w:rFonts w:ascii="Arial" w:hAnsi="Arial" w:cs="Arial"/>
                    <w:sz w:val="20"/>
                    <w:szCs w:val="20"/>
                  </w:rPr>
                  <w:t xml:space="preserve">Think about it like this: if people hear comments, jokes, or </w:t>
                </w:r>
                <w:proofErr w:type="spellStart"/>
                <w:r w:rsidRPr="006C2544">
                  <w:rPr>
                    <w:rFonts w:ascii="Arial" w:hAnsi="Arial" w:cs="Arial"/>
                    <w:sz w:val="20"/>
                    <w:szCs w:val="20"/>
                  </w:rPr>
                  <w:t>behaviour</w:t>
                </w:r>
                <w:proofErr w:type="spellEnd"/>
                <w:r w:rsidRPr="006C2544">
                  <w:rPr>
                    <w:rFonts w:ascii="Arial" w:hAnsi="Arial" w:cs="Arial"/>
                    <w:sz w:val="20"/>
                    <w:szCs w:val="20"/>
                  </w:rPr>
                  <w:t xml:space="preserve"> that feels disrespectful, they might start to feel uneasy. They might stop speaking up, avoid certain people, or feel like they don’t belong.</w:t>
                </w:r>
              </w:p>
              <w:p w14:paraId="71ADA7D3" w14:textId="77777777" w:rsidR="00DB4720" w:rsidRPr="006C2544" w:rsidRDefault="00DB4720" w:rsidP="00DB4720">
                <w:pPr>
                  <w:pStyle w:val="NormalWeb"/>
                  <w:rPr>
                    <w:rFonts w:ascii="Arial" w:hAnsi="Arial" w:cs="Arial"/>
                    <w:sz w:val="20"/>
                    <w:szCs w:val="20"/>
                  </w:rPr>
                </w:pPr>
                <w:r w:rsidRPr="006C2544">
                  <w:rPr>
                    <w:rFonts w:ascii="Arial" w:hAnsi="Arial" w:cs="Arial"/>
                    <w:sz w:val="20"/>
                    <w:szCs w:val="20"/>
                  </w:rPr>
                  <w:t>And over time, that can affect confidence, teamwork, and morale. People might not perform at their best, and the overall atmosphere can become negative.</w:t>
                </w:r>
              </w:p>
              <w:p w14:paraId="2E0C498E" w14:textId="77777777" w:rsidR="00DB4720" w:rsidRPr="006C2544" w:rsidRDefault="00DB4720" w:rsidP="00DB4720">
                <w:pPr>
                  <w:pStyle w:val="NormalWeb"/>
                  <w:rPr>
                    <w:rFonts w:ascii="Arial" w:hAnsi="Arial" w:cs="Arial"/>
                    <w:sz w:val="20"/>
                    <w:szCs w:val="20"/>
                  </w:rPr>
                </w:pPr>
                <w:r w:rsidRPr="006C2544">
                  <w:rPr>
                    <w:rFonts w:ascii="Arial" w:hAnsi="Arial" w:cs="Arial"/>
                    <w:sz w:val="20"/>
                    <w:szCs w:val="20"/>
                  </w:rPr>
                  <w:t>That’s why this matters so much.</w:t>
                </w:r>
              </w:p>
              <w:p w14:paraId="286EA8D3" w14:textId="77777777" w:rsidR="00DB4720" w:rsidRPr="006C2544" w:rsidRDefault="00DB4720" w:rsidP="00DB4720">
                <w:pPr>
                  <w:pStyle w:val="NormalWeb"/>
                  <w:rPr>
                    <w:rFonts w:ascii="Arial" w:hAnsi="Arial" w:cs="Arial"/>
                    <w:sz w:val="20"/>
                    <w:szCs w:val="20"/>
                  </w:rPr>
                </w:pPr>
                <w:r w:rsidRPr="006C2544">
                  <w:rPr>
                    <w:rFonts w:ascii="Arial" w:hAnsi="Arial" w:cs="Arial"/>
                    <w:sz w:val="20"/>
                    <w:szCs w:val="20"/>
                  </w:rPr>
                  <w:t>Workplaces should be places where people feel comfortable being themselves. Where differences are respected, not judged.</w:t>
                </w:r>
              </w:p>
              <w:p w14:paraId="384F7122" w14:textId="77777777" w:rsidR="00DB4720" w:rsidRPr="006C2544" w:rsidRDefault="00DB4720" w:rsidP="00DB4720">
                <w:pPr>
                  <w:pStyle w:val="NormalWeb"/>
                  <w:rPr>
                    <w:rFonts w:ascii="Arial" w:hAnsi="Arial" w:cs="Arial"/>
                    <w:sz w:val="20"/>
                    <w:szCs w:val="20"/>
                  </w:rPr>
                </w:pPr>
                <w:proofErr w:type="gramStart"/>
                <w:r w:rsidRPr="006C2544">
                  <w:rPr>
                    <w:rFonts w:ascii="Arial" w:hAnsi="Arial" w:cs="Arial"/>
                    <w:sz w:val="20"/>
                    <w:szCs w:val="20"/>
                  </w:rPr>
                  <w:t>So</w:t>
                </w:r>
                <w:proofErr w:type="gramEnd"/>
                <w:r w:rsidRPr="006C2544">
                  <w:rPr>
                    <w:rFonts w:ascii="Arial" w:hAnsi="Arial" w:cs="Arial"/>
                    <w:sz w:val="20"/>
                    <w:szCs w:val="20"/>
                  </w:rPr>
                  <w:t xml:space="preserve"> what should you do in practice?</w:t>
                </w:r>
              </w:p>
              <w:p w14:paraId="5AB3EDF5" w14:textId="77777777" w:rsidR="00DB4720" w:rsidRPr="006C2544" w:rsidRDefault="00DB4720" w:rsidP="00DB4720">
                <w:pPr>
                  <w:pStyle w:val="NormalWeb"/>
                  <w:rPr>
                    <w:rFonts w:ascii="Arial" w:hAnsi="Arial" w:cs="Arial"/>
                    <w:sz w:val="20"/>
                    <w:szCs w:val="20"/>
                  </w:rPr>
                </w:pPr>
                <w:r w:rsidRPr="006C2544">
                  <w:rPr>
                    <w:rFonts w:ascii="Arial" w:hAnsi="Arial" w:cs="Arial"/>
                    <w:sz w:val="20"/>
                    <w:szCs w:val="20"/>
                  </w:rPr>
                  <w:t>First, be aware of differences. Everyone comes from different backgrounds and experiences, so what seems normal to one person might not be to someone else.</w:t>
                </w:r>
              </w:p>
              <w:p w14:paraId="43BCAA38" w14:textId="77777777" w:rsidR="00DB4720" w:rsidRPr="006C2544" w:rsidRDefault="00DB4720" w:rsidP="00DB4720">
                <w:pPr>
                  <w:pStyle w:val="NormalWeb"/>
                  <w:rPr>
                    <w:rFonts w:ascii="Arial" w:hAnsi="Arial" w:cs="Arial"/>
                    <w:sz w:val="20"/>
                    <w:szCs w:val="20"/>
                  </w:rPr>
                </w:pPr>
                <w:r w:rsidRPr="006C2544">
                  <w:rPr>
                    <w:rFonts w:ascii="Arial" w:hAnsi="Arial" w:cs="Arial"/>
                    <w:sz w:val="20"/>
                    <w:szCs w:val="20"/>
                  </w:rPr>
                  <w:t>Second, avoid making assumptions or jokes about people. Even if you don’t mean harm, it can still have an impact.</w:t>
                </w:r>
              </w:p>
              <w:p w14:paraId="37DAF47F" w14:textId="77777777" w:rsidR="00DB4720" w:rsidRPr="006C2544" w:rsidRDefault="00DB4720" w:rsidP="00DB4720">
                <w:pPr>
                  <w:pStyle w:val="NormalWeb"/>
                  <w:rPr>
                    <w:rFonts w:ascii="Arial" w:hAnsi="Arial" w:cs="Arial"/>
                    <w:sz w:val="20"/>
                    <w:szCs w:val="20"/>
                  </w:rPr>
                </w:pPr>
                <w:r w:rsidRPr="006C2544">
                  <w:rPr>
                    <w:rFonts w:ascii="Arial" w:hAnsi="Arial" w:cs="Arial"/>
                    <w:sz w:val="20"/>
                    <w:szCs w:val="20"/>
                  </w:rPr>
                  <w:t xml:space="preserve">Third, if you see </w:t>
                </w:r>
                <w:proofErr w:type="spellStart"/>
                <w:r w:rsidRPr="006C2544">
                  <w:rPr>
                    <w:rFonts w:ascii="Arial" w:hAnsi="Arial" w:cs="Arial"/>
                    <w:sz w:val="20"/>
                    <w:szCs w:val="20"/>
                  </w:rPr>
                  <w:t>behaviour</w:t>
                </w:r>
                <w:proofErr w:type="spellEnd"/>
                <w:r w:rsidRPr="006C2544">
                  <w:rPr>
                    <w:rFonts w:ascii="Arial" w:hAnsi="Arial" w:cs="Arial"/>
                    <w:sz w:val="20"/>
                    <w:szCs w:val="20"/>
                  </w:rPr>
                  <w:t xml:space="preserve"> that doesn’t feel right, don’t ignore it. You can challenge it in a respectful way or report it if needed.</w:t>
                </w:r>
              </w:p>
              <w:p w14:paraId="65E270EB" w14:textId="77777777" w:rsidR="00DB4720" w:rsidRPr="006C2544" w:rsidRDefault="00DB4720" w:rsidP="00DB4720">
                <w:pPr>
                  <w:pStyle w:val="NormalWeb"/>
                  <w:rPr>
                    <w:rFonts w:ascii="Arial" w:hAnsi="Arial" w:cs="Arial"/>
                    <w:sz w:val="20"/>
                    <w:szCs w:val="20"/>
                  </w:rPr>
                </w:pPr>
                <w:r w:rsidRPr="006C2544">
                  <w:rPr>
                    <w:rFonts w:ascii="Arial" w:hAnsi="Arial" w:cs="Arial"/>
                    <w:sz w:val="20"/>
                    <w:szCs w:val="20"/>
                  </w:rPr>
                  <w:t>It’s about creating a culture where people look out for each other.</w:t>
                </w:r>
              </w:p>
              <w:p w14:paraId="3B12DDD5" w14:textId="77777777" w:rsidR="00DB4720" w:rsidRPr="006C2544" w:rsidRDefault="00DB4720" w:rsidP="00DB4720">
                <w:pPr>
                  <w:pStyle w:val="NormalWeb"/>
                  <w:rPr>
                    <w:rFonts w:ascii="Arial" w:hAnsi="Arial" w:cs="Arial"/>
                    <w:sz w:val="20"/>
                    <w:szCs w:val="20"/>
                  </w:rPr>
                </w:pPr>
                <w:r w:rsidRPr="006C2544">
                  <w:rPr>
                    <w:rFonts w:ascii="Arial" w:hAnsi="Arial" w:cs="Arial"/>
                    <w:sz w:val="20"/>
                    <w:szCs w:val="20"/>
                  </w:rPr>
                  <w:t>At the end of the day, this all comes down to one simple thing—treating people how you would want to be treated.</w:t>
                </w:r>
              </w:p>
              <w:p w14:paraId="5DD514E3" w14:textId="77777777" w:rsidR="00DB4720" w:rsidRPr="006C2544" w:rsidRDefault="00DB4720" w:rsidP="00DB4720">
                <w:pPr>
                  <w:pStyle w:val="NormalWeb"/>
                  <w:rPr>
                    <w:rFonts w:ascii="Arial" w:hAnsi="Arial" w:cs="Arial"/>
                    <w:sz w:val="20"/>
                    <w:szCs w:val="20"/>
                  </w:rPr>
                </w:pPr>
                <w:r w:rsidRPr="006C2544">
                  <w:rPr>
                    <w:rFonts w:ascii="Arial" w:hAnsi="Arial" w:cs="Arial"/>
                    <w:sz w:val="20"/>
                    <w:szCs w:val="20"/>
                  </w:rPr>
                  <w:t>If we all do that, we create a workplace where people feel safe, valued, and respected—and that benefits everyone.”</w:t>
                </w:r>
              </w:p>
              <w:p w14:paraId="3A79CCDD" w14:textId="528F2081" w:rsidR="00E7662D" w:rsidRPr="00FD6AE6" w:rsidRDefault="00000000" w:rsidP="00FD6AE6">
                <w:pPr>
                  <w:jc w:val="center"/>
                  <w:rPr>
                    <w:rFonts w:ascii="Calibri" w:hAnsi="Calibri" w:cs="Calibri"/>
                  </w:rPr>
                </w:pPr>
              </w:p>
            </w:sdtContent>
          </w:sdt>
        </w:tc>
      </w:tr>
      <w:tr w:rsidR="005F4830" w:rsidRPr="007212EC" w14:paraId="4AD3D9A3"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0AB5D51F" w14:textId="14B9A51C" w:rsidR="005F4830" w:rsidRDefault="005F4830" w:rsidP="005F4830">
            <w:pPr>
              <w:pStyle w:val="NoSpacing"/>
              <w:rPr>
                <w:noProof/>
              </w:rPr>
            </w:pPr>
          </w:p>
          <w:p w14:paraId="7CBDBBC2" w14:textId="3C4E5AA4" w:rsidR="005F4830" w:rsidRPr="007212EC" w:rsidRDefault="00000000" w:rsidP="005F4830">
            <w:pPr>
              <w:pStyle w:val="NoSpacing"/>
              <w:rPr>
                <w:noProof/>
              </w:rPr>
            </w:pPr>
            <w:sdt>
              <w:sdtPr>
                <w:rPr>
                  <w:bCs/>
                </w:rPr>
                <w:id w:val="-2064791936"/>
                <w:placeholder>
                  <w:docPart w:val="C48853E49230482998AC0A9FB1B3F2B6"/>
                </w:placeholder>
                <w15:appearance w15:val="hidden"/>
              </w:sdtPr>
              <w:sdtContent>
                <w:r w:rsidR="005A6E5F">
                  <w:rPr>
                    <w:noProof/>
                  </w:rPr>
                  <w:drawing>
                    <wp:inline distT="0" distB="0" distL="0" distR="0" wp14:anchorId="24F82CC2" wp14:editId="434BA144">
                      <wp:extent cx="1294765" cy="1019175"/>
                      <wp:effectExtent l="0" t="0" r="635" b="0"/>
                      <wp:docPr id="1867476621" name="Picture 18" descr="A red book with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76621" name="Picture 18" descr="A red book with gold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338303" cy="1053446"/>
                              </a:xfrm>
                              <a:prstGeom prst="rect">
                                <a:avLst/>
                              </a:prstGeom>
                            </pic:spPr>
                          </pic:pic>
                        </a:graphicData>
                      </a:graphic>
                    </wp:inline>
                  </w:drawing>
                </w:r>
              </w:sdtContent>
            </w:sdt>
          </w:p>
        </w:tc>
        <w:sdt>
          <w:sdtPr>
            <w:id w:val="-870917369"/>
            <w:placeholder>
              <w:docPart w:val="A935FFCC8BEC471A871F36B2B1759523"/>
            </w:placeholder>
            <w15:appearance w15:val="hidden"/>
          </w:sdtPr>
          <w:sdtContent>
            <w:tc>
              <w:tcPr>
                <w:tcW w:w="3981" w:type="dxa"/>
                <w:gridSpan w:val="4"/>
                <w:tcMar>
                  <w:top w:w="144" w:type="dxa"/>
                </w:tcMar>
              </w:tcPr>
              <w:p w14:paraId="4E55D343" w14:textId="4D9694B2" w:rsidR="005A6E5F" w:rsidRDefault="005A6E5F" w:rsidP="005F4830">
                <w:pPr>
                  <w:spacing w:after="0"/>
                </w:pPr>
              </w:p>
              <w:p w14:paraId="5809521B" w14:textId="77777777" w:rsidR="005A6E5F" w:rsidRDefault="005A6E5F" w:rsidP="005F4830">
                <w:pPr>
                  <w:spacing w:after="0"/>
                </w:pPr>
                <w:r>
                  <w:t>We now offer a full Health &amp; Safety support service with fully qualified Health &amp; Safety Consultant partner.</w:t>
                </w:r>
              </w:p>
              <w:p w14:paraId="20C6491E" w14:textId="77777777" w:rsidR="005A6E5F" w:rsidRDefault="005A6E5F" w:rsidP="005F4830">
                <w:pPr>
                  <w:spacing w:after="0"/>
                </w:pPr>
              </w:p>
              <w:p w14:paraId="15D8F5D8" w14:textId="31EA3646" w:rsidR="005F4830" w:rsidRPr="00725CB2" w:rsidRDefault="005A6E5F" w:rsidP="005F4830">
                <w:pPr>
                  <w:spacing w:after="0"/>
                </w:pPr>
                <w:r>
                  <w:t xml:space="preserve">Call us on 07375 097443 or e-mail </w:t>
                </w:r>
                <w:hyperlink r:id="rId29" w:history="1">
                  <w:r w:rsidRPr="00174CA6">
                    <w:rPr>
                      <w:rStyle w:val="Hyperlink"/>
                    </w:rPr>
                    <w:t>enquiries@lbjconsultants.co.uk</w:t>
                  </w:r>
                </w:hyperlink>
                <w:r>
                  <w:t xml:space="preserve"> for more details.</w:t>
                </w:r>
              </w:p>
            </w:tc>
          </w:sdtContent>
        </w:sdt>
        <w:tc>
          <w:tcPr>
            <w:tcW w:w="6480" w:type="dxa"/>
            <w:gridSpan w:val="5"/>
            <w:tcBorders>
              <w:bottom w:val="single" w:sz="12" w:space="0" w:color="auto"/>
            </w:tcBorders>
            <w:tcMar>
              <w:left w:w="216" w:type="dxa"/>
              <w:bottom w:w="0" w:type="dxa"/>
              <w:right w:w="115" w:type="dxa"/>
            </w:tcMar>
          </w:tcPr>
          <w:p w14:paraId="1805231E" w14:textId="77777777" w:rsidR="00596A9A" w:rsidRDefault="00596A9A" w:rsidP="00596A9A">
            <w:pPr>
              <w:pStyle w:val="PullQuote"/>
              <w:jc w:val="center"/>
              <w:rPr>
                <w:color w:val="000000" w:themeColor="text1"/>
              </w:rPr>
            </w:pPr>
            <w:r>
              <w:rPr>
                <w:color w:val="000000" w:themeColor="text1"/>
              </w:rPr>
              <w:t>LBJ Consultants</w:t>
            </w:r>
          </w:p>
          <w:p w14:paraId="7BA8854A" w14:textId="77777777" w:rsidR="00B61FEC" w:rsidRDefault="00B61FEC" w:rsidP="00596A9A">
            <w:pPr>
              <w:pStyle w:val="PullQuote"/>
              <w:jc w:val="center"/>
              <w:rPr>
                <w:color w:val="000000" w:themeColor="text1"/>
              </w:rPr>
            </w:pPr>
          </w:p>
          <w:p w14:paraId="2445B951" w14:textId="1E5F3062" w:rsidR="005F4830" w:rsidRDefault="00B61FEC" w:rsidP="00596A9A">
            <w:pPr>
              <w:jc w:val="center"/>
              <w:rPr>
                <w:color w:val="000000" w:themeColor="text1"/>
              </w:rPr>
            </w:pPr>
            <w:r>
              <w:rPr>
                <w:bCs/>
                <w:noProof/>
              </w:rPr>
              <w:drawing>
                <wp:inline distT="0" distB="0" distL="0" distR="0" wp14:anchorId="44CFD061" wp14:editId="7CAEC27D">
                  <wp:extent cx="2907635" cy="1614805"/>
                  <wp:effectExtent l="0" t="0" r="1270" b="0"/>
                  <wp:docPr id="849405421" name="Picture 2" descr="A poster of a family with parents and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05421" name="Picture 2" descr="A poster of a family with parents and children&#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619" cy="1787515"/>
                          </a:xfrm>
                          <a:prstGeom prst="rect">
                            <a:avLst/>
                          </a:prstGeom>
                        </pic:spPr>
                      </pic:pic>
                    </a:graphicData>
                  </a:graphic>
                </wp:inline>
              </w:drawing>
            </w:r>
          </w:p>
          <w:sdt>
            <w:sdtPr>
              <w:rPr>
                <w:color w:val="000000" w:themeColor="text1"/>
              </w:rPr>
              <w:id w:val="-205412264"/>
              <w:placeholder>
                <w:docPart w:val="D714524AF525E340B528C905E5D01642"/>
              </w:placeholder>
              <w15:appearance w15:val="hidden"/>
            </w:sdtPr>
            <w:sdtContent>
              <w:p w14:paraId="5DE884B3" w14:textId="0ECB32C0" w:rsidR="00596A9A" w:rsidRPr="00B61FEC" w:rsidRDefault="00596A9A" w:rsidP="00B61FEC">
                <w:pPr>
                  <w:pStyle w:val="PullQuote"/>
                  <w:ind w:left="0" w:firstLine="0"/>
                  <w:rPr>
                    <w:color w:val="000000" w:themeColor="text1"/>
                    <w:sz w:val="10"/>
                    <w:szCs w:val="10"/>
                  </w:rPr>
                </w:pPr>
                <w:r w:rsidRPr="005A6E5F">
                  <w:rPr>
                    <w:color w:val="000000" w:themeColor="text1"/>
                    <w:sz w:val="32"/>
                    <w:szCs w:val="32"/>
                  </w:rPr>
                  <w:t>People for Business</w:t>
                </w:r>
                <w:r>
                  <w:rPr>
                    <w:color w:val="000000" w:themeColor="text1"/>
                    <w:sz w:val="32"/>
                    <w:szCs w:val="32"/>
                  </w:rPr>
                  <w:t xml:space="preserve"> - </w:t>
                </w:r>
                <w:r w:rsidRPr="005A6E5F">
                  <w:rPr>
                    <w:color w:val="000000" w:themeColor="text1"/>
                    <w:sz w:val="32"/>
                    <w:szCs w:val="32"/>
                  </w:rPr>
                  <w:t>Business for People</w:t>
                </w:r>
              </w:p>
            </w:sdtContent>
          </w:sdt>
          <w:p w14:paraId="3F5C1664" w14:textId="6A329301" w:rsidR="00596A9A" w:rsidRDefault="00596A9A" w:rsidP="00596A9A">
            <w:pPr>
              <w:rPr>
                <w:color w:val="000000" w:themeColor="text1"/>
              </w:rPr>
            </w:pPr>
          </w:p>
        </w:tc>
      </w:tr>
      <w:tr w:rsidR="005F4830" w:rsidRPr="007212EC" w14:paraId="2994E6F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3884AE0D" w14:textId="77777777" w:rsidR="005F4830" w:rsidRPr="007212EC" w:rsidRDefault="005F4830" w:rsidP="005F4830">
            <w:pPr>
              <w:pStyle w:val="NoSpacing"/>
            </w:pPr>
          </w:p>
        </w:tc>
        <w:tc>
          <w:tcPr>
            <w:tcW w:w="1162" w:type="dxa"/>
            <w:gridSpan w:val="2"/>
            <w:vMerge w:val="restart"/>
            <w:tcMar>
              <w:left w:w="115" w:type="dxa"/>
              <w:right w:w="115" w:type="dxa"/>
            </w:tcMar>
            <w:vAlign w:val="center"/>
          </w:tcPr>
          <w:p w14:paraId="5515F586" w14:textId="6CD332EE"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4</w:t>
            </w:r>
            <w:r w:rsidRPr="0010319C">
              <w:fldChar w:fldCharType="end"/>
            </w:r>
          </w:p>
        </w:tc>
        <w:tc>
          <w:tcPr>
            <w:tcW w:w="5909" w:type="dxa"/>
            <w:gridSpan w:val="4"/>
            <w:tcBorders>
              <w:left w:val="nil"/>
              <w:bottom w:val="thinThickSmallGap" w:sz="24" w:space="0" w:color="auto"/>
            </w:tcBorders>
            <w:tcMar>
              <w:left w:w="115" w:type="dxa"/>
              <w:right w:w="115" w:type="dxa"/>
            </w:tcMar>
          </w:tcPr>
          <w:p w14:paraId="4678F67D" w14:textId="77777777" w:rsidR="005F4830" w:rsidRPr="007212EC" w:rsidRDefault="005F4830" w:rsidP="005F4830">
            <w:pPr>
              <w:pStyle w:val="NoSpacing"/>
            </w:pPr>
          </w:p>
        </w:tc>
      </w:tr>
      <w:tr w:rsidR="005F4830" w:rsidRPr="007212EC" w14:paraId="49C3AD6F"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506D4521" w14:textId="77777777" w:rsidR="005F4830" w:rsidRPr="007212EC" w:rsidRDefault="005F4830" w:rsidP="005F4830">
            <w:pPr>
              <w:pStyle w:val="NoSpacing"/>
            </w:pPr>
          </w:p>
        </w:tc>
        <w:tc>
          <w:tcPr>
            <w:tcW w:w="1162" w:type="dxa"/>
            <w:gridSpan w:val="2"/>
            <w:vMerge/>
            <w:tcMar>
              <w:left w:w="115" w:type="dxa"/>
              <w:right w:w="115" w:type="dxa"/>
            </w:tcMar>
            <w:vAlign w:val="center"/>
          </w:tcPr>
          <w:p w14:paraId="0B01F40F"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64FC9A98" w14:textId="77777777" w:rsidR="005F4830" w:rsidRPr="007212EC" w:rsidRDefault="005F4830" w:rsidP="005F4830">
            <w:pPr>
              <w:pStyle w:val="NoSpacing"/>
            </w:pPr>
          </w:p>
        </w:tc>
      </w:tr>
    </w:tbl>
    <w:p w14:paraId="72E14A98"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86DB7" w14:textId="77777777" w:rsidR="00E5464C" w:rsidRDefault="00E5464C" w:rsidP="00554336">
      <w:pPr>
        <w:spacing w:after="0"/>
      </w:pPr>
      <w:r>
        <w:separator/>
      </w:r>
    </w:p>
  </w:endnote>
  <w:endnote w:type="continuationSeparator" w:id="0">
    <w:p w14:paraId="7D4E95B8" w14:textId="77777777" w:rsidR="00E5464C" w:rsidRDefault="00E5464C"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Baskerville Old Face">
    <w:panose1 w:val="02020602080505020303"/>
    <w:charset w:val="4D"/>
    <w:family w:val="roman"/>
    <w:pitch w:val="variable"/>
    <w:sig w:usb0="00000003" w:usb1="00000000" w:usb2="00000000" w:usb3="00000000" w:csb0="00000001"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w:panose1 w:val="02040502050405020303"/>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3710F" w14:textId="77777777" w:rsidR="00E5464C" w:rsidRDefault="00E5464C" w:rsidP="00554336">
      <w:pPr>
        <w:spacing w:after="0"/>
      </w:pPr>
      <w:r>
        <w:separator/>
      </w:r>
    </w:p>
  </w:footnote>
  <w:footnote w:type="continuationSeparator" w:id="0">
    <w:p w14:paraId="62F730B1" w14:textId="77777777" w:rsidR="00E5464C" w:rsidRDefault="00E5464C"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F340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8D6841"/>
    <w:multiLevelType w:val="multilevel"/>
    <w:tmpl w:val="9B384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14699"/>
    <w:multiLevelType w:val="multilevel"/>
    <w:tmpl w:val="4348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23634"/>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C5059"/>
    <w:multiLevelType w:val="multilevel"/>
    <w:tmpl w:val="5174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C3771"/>
    <w:multiLevelType w:val="multilevel"/>
    <w:tmpl w:val="5BD0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A130F"/>
    <w:multiLevelType w:val="multilevel"/>
    <w:tmpl w:val="8E8E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C1635D"/>
    <w:multiLevelType w:val="multilevel"/>
    <w:tmpl w:val="4CB8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E519F6"/>
    <w:multiLevelType w:val="multilevel"/>
    <w:tmpl w:val="D30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35C0F"/>
    <w:multiLevelType w:val="multilevel"/>
    <w:tmpl w:val="DB9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6E4A4D"/>
    <w:multiLevelType w:val="multilevel"/>
    <w:tmpl w:val="6D2E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79102F"/>
    <w:multiLevelType w:val="multilevel"/>
    <w:tmpl w:val="14F4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3A4FE1"/>
    <w:multiLevelType w:val="hybridMultilevel"/>
    <w:tmpl w:val="FCBC73F2"/>
    <w:lvl w:ilvl="0" w:tplc="F12A96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0830CF"/>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B946BE"/>
    <w:multiLevelType w:val="multilevel"/>
    <w:tmpl w:val="4ABC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242EAA"/>
    <w:multiLevelType w:val="hybridMultilevel"/>
    <w:tmpl w:val="B6A6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716A1E"/>
    <w:multiLevelType w:val="hybridMultilevel"/>
    <w:tmpl w:val="9FFE5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5A3B3B"/>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91714F"/>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F66392"/>
    <w:multiLevelType w:val="multilevel"/>
    <w:tmpl w:val="5182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120147"/>
    <w:multiLevelType w:val="multilevel"/>
    <w:tmpl w:val="D30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A456E2"/>
    <w:multiLevelType w:val="hybridMultilevel"/>
    <w:tmpl w:val="E9C4A52E"/>
    <w:lvl w:ilvl="0" w:tplc="3D7E5B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AD15C7"/>
    <w:multiLevelType w:val="hybridMultilevel"/>
    <w:tmpl w:val="4B42AB0E"/>
    <w:lvl w:ilvl="0" w:tplc="6DC6A8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B3051E"/>
    <w:multiLevelType w:val="multilevel"/>
    <w:tmpl w:val="DE24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773197"/>
    <w:multiLevelType w:val="hybridMultilevel"/>
    <w:tmpl w:val="6CC07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4F59B0"/>
    <w:multiLevelType w:val="multilevel"/>
    <w:tmpl w:val="2098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A4006B"/>
    <w:multiLevelType w:val="multilevel"/>
    <w:tmpl w:val="5386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608F4"/>
    <w:multiLevelType w:val="hybridMultilevel"/>
    <w:tmpl w:val="DF6A918E"/>
    <w:lvl w:ilvl="0" w:tplc="49A014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943ADD"/>
    <w:multiLevelType w:val="multilevel"/>
    <w:tmpl w:val="F3F6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031ECF"/>
    <w:multiLevelType w:val="hybridMultilevel"/>
    <w:tmpl w:val="49CA1AB0"/>
    <w:lvl w:ilvl="0" w:tplc="3D7E5B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F8640F"/>
    <w:multiLevelType w:val="multilevel"/>
    <w:tmpl w:val="BED4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9184182">
    <w:abstractNumId w:val="11"/>
  </w:num>
  <w:num w:numId="2" w16cid:durableId="708800062">
    <w:abstractNumId w:val="13"/>
  </w:num>
  <w:num w:numId="3" w16cid:durableId="1969973613">
    <w:abstractNumId w:val="22"/>
  </w:num>
  <w:num w:numId="4" w16cid:durableId="1284995110">
    <w:abstractNumId w:val="27"/>
  </w:num>
  <w:num w:numId="5" w16cid:durableId="2058431893">
    <w:abstractNumId w:val="12"/>
  </w:num>
  <w:num w:numId="6" w16cid:durableId="352078298">
    <w:abstractNumId w:val="13"/>
    <w:lvlOverride w:ilvl="0">
      <w:startOverride w:val="2"/>
    </w:lvlOverride>
  </w:num>
  <w:num w:numId="7" w16cid:durableId="311714648">
    <w:abstractNumId w:val="17"/>
  </w:num>
  <w:num w:numId="8" w16cid:durableId="1186216084">
    <w:abstractNumId w:val="13"/>
    <w:lvlOverride w:ilvl="0">
      <w:startOverride w:val="3"/>
    </w:lvlOverride>
  </w:num>
  <w:num w:numId="9" w16cid:durableId="1014068725">
    <w:abstractNumId w:val="18"/>
  </w:num>
  <w:num w:numId="10" w16cid:durableId="46337772">
    <w:abstractNumId w:val="13"/>
    <w:lvlOverride w:ilvl="0">
      <w:startOverride w:val="4"/>
    </w:lvlOverride>
  </w:num>
  <w:num w:numId="11" w16cid:durableId="1217813724">
    <w:abstractNumId w:val="13"/>
    <w:lvlOverride w:ilvl="0">
      <w:startOverride w:val="5"/>
    </w:lvlOverride>
  </w:num>
  <w:num w:numId="12" w16cid:durableId="954139551">
    <w:abstractNumId w:val="3"/>
  </w:num>
  <w:num w:numId="13" w16cid:durableId="891116474">
    <w:abstractNumId w:val="1"/>
  </w:num>
  <w:num w:numId="14" w16cid:durableId="1947813099">
    <w:abstractNumId w:val="10"/>
  </w:num>
  <w:num w:numId="15" w16cid:durableId="526332864">
    <w:abstractNumId w:val="7"/>
  </w:num>
  <w:num w:numId="16" w16cid:durableId="522595365">
    <w:abstractNumId w:val="28"/>
  </w:num>
  <w:num w:numId="17" w16cid:durableId="1639722723">
    <w:abstractNumId w:val="4"/>
  </w:num>
  <w:num w:numId="18" w16cid:durableId="215554242">
    <w:abstractNumId w:val="29"/>
  </w:num>
  <w:num w:numId="19" w16cid:durableId="102191748">
    <w:abstractNumId w:val="21"/>
  </w:num>
  <w:num w:numId="20" w16cid:durableId="956062120">
    <w:abstractNumId w:val="9"/>
  </w:num>
  <w:num w:numId="21" w16cid:durableId="1926257896">
    <w:abstractNumId w:val="19"/>
  </w:num>
  <w:num w:numId="22" w16cid:durableId="1013991362">
    <w:abstractNumId w:val="26"/>
  </w:num>
  <w:num w:numId="23" w16cid:durableId="1800801589">
    <w:abstractNumId w:val="0"/>
  </w:num>
  <w:num w:numId="24" w16cid:durableId="556282937">
    <w:abstractNumId w:val="15"/>
  </w:num>
  <w:num w:numId="25" w16cid:durableId="845246377">
    <w:abstractNumId w:val="25"/>
  </w:num>
  <w:num w:numId="26" w16cid:durableId="706835176">
    <w:abstractNumId w:val="2"/>
  </w:num>
  <w:num w:numId="27" w16cid:durableId="1384864461">
    <w:abstractNumId w:val="30"/>
  </w:num>
  <w:num w:numId="28" w16cid:durableId="889921326">
    <w:abstractNumId w:val="8"/>
  </w:num>
  <w:num w:numId="29" w16cid:durableId="546331526">
    <w:abstractNumId w:val="20"/>
  </w:num>
  <w:num w:numId="30" w16cid:durableId="580604275">
    <w:abstractNumId w:val="6"/>
  </w:num>
  <w:num w:numId="31" w16cid:durableId="715930383">
    <w:abstractNumId w:val="24"/>
  </w:num>
  <w:num w:numId="32" w16cid:durableId="1427338783">
    <w:abstractNumId w:val="5"/>
  </w:num>
  <w:num w:numId="33" w16cid:durableId="1926114058">
    <w:abstractNumId w:val="14"/>
  </w:num>
  <w:num w:numId="34" w16cid:durableId="1007058069">
    <w:abstractNumId w:val="23"/>
  </w:num>
  <w:num w:numId="35" w16cid:durableId="12419103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D3"/>
    <w:rsid w:val="000064BF"/>
    <w:rsid w:val="000139C1"/>
    <w:rsid w:val="00015939"/>
    <w:rsid w:val="0001620C"/>
    <w:rsid w:val="00034A0B"/>
    <w:rsid w:val="00052781"/>
    <w:rsid w:val="00061A8E"/>
    <w:rsid w:val="00067C53"/>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6E43"/>
    <w:rsid w:val="000E707E"/>
    <w:rsid w:val="000F13BE"/>
    <w:rsid w:val="000F3105"/>
    <w:rsid w:val="0010319C"/>
    <w:rsid w:val="001045C4"/>
    <w:rsid w:val="00111139"/>
    <w:rsid w:val="001119CD"/>
    <w:rsid w:val="00120383"/>
    <w:rsid w:val="00132404"/>
    <w:rsid w:val="00132CE5"/>
    <w:rsid w:val="00133D55"/>
    <w:rsid w:val="001432CC"/>
    <w:rsid w:val="001472EB"/>
    <w:rsid w:val="0015557C"/>
    <w:rsid w:val="00155BB5"/>
    <w:rsid w:val="001627B3"/>
    <w:rsid w:val="0017372B"/>
    <w:rsid w:val="00173FCF"/>
    <w:rsid w:val="00174B98"/>
    <w:rsid w:val="00175772"/>
    <w:rsid w:val="001958BA"/>
    <w:rsid w:val="00195C17"/>
    <w:rsid w:val="00196657"/>
    <w:rsid w:val="001A1751"/>
    <w:rsid w:val="001A5A0A"/>
    <w:rsid w:val="001A5C71"/>
    <w:rsid w:val="001B33D7"/>
    <w:rsid w:val="001B6EFF"/>
    <w:rsid w:val="001C50D0"/>
    <w:rsid w:val="001D517B"/>
    <w:rsid w:val="001D7797"/>
    <w:rsid w:val="001E28C1"/>
    <w:rsid w:val="001E3756"/>
    <w:rsid w:val="001F5567"/>
    <w:rsid w:val="001F62F5"/>
    <w:rsid w:val="001F657F"/>
    <w:rsid w:val="0020424D"/>
    <w:rsid w:val="002107A1"/>
    <w:rsid w:val="0021691D"/>
    <w:rsid w:val="00216B9C"/>
    <w:rsid w:val="00230183"/>
    <w:rsid w:val="0023286C"/>
    <w:rsid w:val="00237F02"/>
    <w:rsid w:val="00244816"/>
    <w:rsid w:val="00246150"/>
    <w:rsid w:val="00266454"/>
    <w:rsid w:val="002746CA"/>
    <w:rsid w:val="00275735"/>
    <w:rsid w:val="002768F0"/>
    <w:rsid w:val="0028351F"/>
    <w:rsid w:val="00284C66"/>
    <w:rsid w:val="002942F9"/>
    <w:rsid w:val="002952C6"/>
    <w:rsid w:val="00296A3E"/>
    <w:rsid w:val="002A6AF8"/>
    <w:rsid w:val="002A76D9"/>
    <w:rsid w:val="002B1B93"/>
    <w:rsid w:val="002C1488"/>
    <w:rsid w:val="002C46CD"/>
    <w:rsid w:val="002C4E97"/>
    <w:rsid w:val="002C59EE"/>
    <w:rsid w:val="002C712F"/>
    <w:rsid w:val="002E400F"/>
    <w:rsid w:val="00305529"/>
    <w:rsid w:val="00315FD9"/>
    <w:rsid w:val="0031609F"/>
    <w:rsid w:val="00323F8B"/>
    <w:rsid w:val="003256BA"/>
    <w:rsid w:val="0032737D"/>
    <w:rsid w:val="00327B96"/>
    <w:rsid w:val="00327F09"/>
    <w:rsid w:val="00331FF6"/>
    <w:rsid w:val="00333A87"/>
    <w:rsid w:val="00353DCE"/>
    <w:rsid w:val="00362C30"/>
    <w:rsid w:val="00362F69"/>
    <w:rsid w:val="00387D7F"/>
    <w:rsid w:val="003A2F2B"/>
    <w:rsid w:val="003B3B75"/>
    <w:rsid w:val="003B5FAD"/>
    <w:rsid w:val="003C118D"/>
    <w:rsid w:val="003C148F"/>
    <w:rsid w:val="003C252E"/>
    <w:rsid w:val="003C4ACB"/>
    <w:rsid w:val="003C55A4"/>
    <w:rsid w:val="003D0908"/>
    <w:rsid w:val="003D48FC"/>
    <w:rsid w:val="003E0014"/>
    <w:rsid w:val="003E07AA"/>
    <w:rsid w:val="003E759E"/>
    <w:rsid w:val="003F4C0F"/>
    <w:rsid w:val="003F544A"/>
    <w:rsid w:val="00415A82"/>
    <w:rsid w:val="00420930"/>
    <w:rsid w:val="0043647B"/>
    <w:rsid w:val="004569B8"/>
    <w:rsid w:val="00460859"/>
    <w:rsid w:val="004831AD"/>
    <w:rsid w:val="004B4571"/>
    <w:rsid w:val="004C3DF2"/>
    <w:rsid w:val="004D1721"/>
    <w:rsid w:val="004D1817"/>
    <w:rsid w:val="004D33E8"/>
    <w:rsid w:val="004D4C02"/>
    <w:rsid w:val="004E63BA"/>
    <w:rsid w:val="004F281F"/>
    <w:rsid w:val="004F4C7A"/>
    <w:rsid w:val="004F5066"/>
    <w:rsid w:val="004F74DD"/>
    <w:rsid w:val="00502068"/>
    <w:rsid w:val="005056FC"/>
    <w:rsid w:val="00507968"/>
    <w:rsid w:val="00527FE0"/>
    <w:rsid w:val="0053085F"/>
    <w:rsid w:val="0053589F"/>
    <w:rsid w:val="0054348D"/>
    <w:rsid w:val="00543C35"/>
    <w:rsid w:val="005536C2"/>
    <w:rsid w:val="00554336"/>
    <w:rsid w:val="00566C26"/>
    <w:rsid w:val="005706B7"/>
    <w:rsid w:val="00575C13"/>
    <w:rsid w:val="00590DC3"/>
    <w:rsid w:val="005956D6"/>
    <w:rsid w:val="00596A9A"/>
    <w:rsid w:val="005A1800"/>
    <w:rsid w:val="005A6E5F"/>
    <w:rsid w:val="005A78B4"/>
    <w:rsid w:val="005B2D72"/>
    <w:rsid w:val="005B3643"/>
    <w:rsid w:val="005B7C41"/>
    <w:rsid w:val="005C1282"/>
    <w:rsid w:val="005C502F"/>
    <w:rsid w:val="005E1B08"/>
    <w:rsid w:val="005E2DC0"/>
    <w:rsid w:val="005F2B1B"/>
    <w:rsid w:val="005F415C"/>
    <w:rsid w:val="005F4830"/>
    <w:rsid w:val="006018C6"/>
    <w:rsid w:val="006169CB"/>
    <w:rsid w:val="006222D9"/>
    <w:rsid w:val="00622D79"/>
    <w:rsid w:val="00624F21"/>
    <w:rsid w:val="00630CF2"/>
    <w:rsid w:val="006608C8"/>
    <w:rsid w:val="00664133"/>
    <w:rsid w:val="00667FF3"/>
    <w:rsid w:val="00671443"/>
    <w:rsid w:val="00675C8B"/>
    <w:rsid w:val="006808C7"/>
    <w:rsid w:val="006926DA"/>
    <w:rsid w:val="00692D2D"/>
    <w:rsid w:val="006931FE"/>
    <w:rsid w:val="00695E56"/>
    <w:rsid w:val="006A5233"/>
    <w:rsid w:val="006B52E6"/>
    <w:rsid w:val="006C0B7A"/>
    <w:rsid w:val="006D7525"/>
    <w:rsid w:val="006E0F26"/>
    <w:rsid w:val="006E2F9B"/>
    <w:rsid w:val="006E5B02"/>
    <w:rsid w:val="006E7170"/>
    <w:rsid w:val="006F2F91"/>
    <w:rsid w:val="0070526E"/>
    <w:rsid w:val="00710996"/>
    <w:rsid w:val="007123AA"/>
    <w:rsid w:val="007204C9"/>
    <w:rsid w:val="007212EC"/>
    <w:rsid w:val="00725CB2"/>
    <w:rsid w:val="00727546"/>
    <w:rsid w:val="007313D3"/>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214D"/>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81491"/>
    <w:rsid w:val="0089013B"/>
    <w:rsid w:val="008951F3"/>
    <w:rsid w:val="008A560A"/>
    <w:rsid w:val="008A645C"/>
    <w:rsid w:val="008A790D"/>
    <w:rsid w:val="008B310F"/>
    <w:rsid w:val="008B64A3"/>
    <w:rsid w:val="008C055B"/>
    <w:rsid w:val="008C0AD6"/>
    <w:rsid w:val="008C2C11"/>
    <w:rsid w:val="008D4A3C"/>
    <w:rsid w:val="008D6766"/>
    <w:rsid w:val="008D757B"/>
    <w:rsid w:val="008E0A2E"/>
    <w:rsid w:val="008F069D"/>
    <w:rsid w:val="008F75D6"/>
    <w:rsid w:val="009010EB"/>
    <w:rsid w:val="009047BC"/>
    <w:rsid w:val="00905685"/>
    <w:rsid w:val="0091232A"/>
    <w:rsid w:val="0091519D"/>
    <w:rsid w:val="009151EB"/>
    <w:rsid w:val="0091599E"/>
    <w:rsid w:val="00915F67"/>
    <w:rsid w:val="00923F34"/>
    <w:rsid w:val="009258D6"/>
    <w:rsid w:val="00925E94"/>
    <w:rsid w:val="00937382"/>
    <w:rsid w:val="00940DDA"/>
    <w:rsid w:val="009415FD"/>
    <w:rsid w:val="00953B20"/>
    <w:rsid w:val="00957478"/>
    <w:rsid w:val="009768A3"/>
    <w:rsid w:val="00983D7C"/>
    <w:rsid w:val="009912BE"/>
    <w:rsid w:val="0099442A"/>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21178"/>
    <w:rsid w:val="00A31770"/>
    <w:rsid w:val="00A34860"/>
    <w:rsid w:val="00A356C8"/>
    <w:rsid w:val="00A36549"/>
    <w:rsid w:val="00A46549"/>
    <w:rsid w:val="00A491B1"/>
    <w:rsid w:val="00A61945"/>
    <w:rsid w:val="00A64E10"/>
    <w:rsid w:val="00A70242"/>
    <w:rsid w:val="00A74923"/>
    <w:rsid w:val="00A765BC"/>
    <w:rsid w:val="00A7758D"/>
    <w:rsid w:val="00A85400"/>
    <w:rsid w:val="00AA5FE5"/>
    <w:rsid w:val="00AB2AA3"/>
    <w:rsid w:val="00AC117E"/>
    <w:rsid w:val="00AD6F35"/>
    <w:rsid w:val="00AE4980"/>
    <w:rsid w:val="00AF2EDF"/>
    <w:rsid w:val="00AF553C"/>
    <w:rsid w:val="00AF6DF5"/>
    <w:rsid w:val="00B07394"/>
    <w:rsid w:val="00B1023C"/>
    <w:rsid w:val="00B22F0C"/>
    <w:rsid w:val="00B261F5"/>
    <w:rsid w:val="00B35BC7"/>
    <w:rsid w:val="00B4611F"/>
    <w:rsid w:val="00B523EA"/>
    <w:rsid w:val="00B53541"/>
    <w:rsid w:val="00B53FB6"/>
    <w:rsid w:val="00B61FEC"/>
    <w:rsid w:val="00B767C0"/>
    <w:rsid w:val="00B83FA2"/>
    <w:rsid w:val="00B93C89"/>
    <w:rsid w:val="00B94C5E"/>
    <w:rsid w:val="00BA1EAC"/>
    <w:rsid w:val="00BA563E"/>
    <w:rsid w:val="00BB2688"/>
    <w:rsid w:val="00BC1947"/>
    <w:rsid w:val="00BC2FCA"/>
    <w:rsid w:val="00BC44AF"/>
    <w:rsid w:val="00BC6155"/>
    <w:rsid w:val="00BC64EC"/>
    <w:rsid w:val="00BD27FD"/>
    <w:rsid w:val="00BD5C4E"/>
    <w:rsid w:val="00BD7BDE"/>
    <w:rsid w:val="00BE07C1"/>
    <w:rsid w:val="00BE1E30"/>
    <w:rsid w:val="00BF5EB9"/>
    <w:rsid w:val="00BF6FF3"/>
    <w:rsid w:val="00C0323D"/>
    <w:rsid w:val="00C07E8F"/>
    <w:rsid w:val="00C11F17"/>
    <w:rsid w:val="00C30B77"/>
    <w:rsid w:val="00C46AB1"/>
    <w:rsid w:val="00C57F22"/>
    <w:rsid w:val="00C6249E"/>
    <w:rsid w:val="00C66DAB"/>
    <w:rsid w:val="00C67ED5"/>
    <w:rsid w:val="00C71E9D"/>
    <w:rsid w:val="00C76D20"/>
    <w:rsid w:val="00C777F9"/>
    <w:rsid w:val="00C801BA"/>
    <w:rsid w:val="00C8086C"/>
    <w:rsid w:val="00C80916"/>
    <w:rsid w:val="00C85B4A"/>
    <w:rsid w:val="00C90E99"/>
    <w:rsid w:val="00C90FFE"/>
    <w:rsid w:val="00C94726"/>
    <w:rsid w:val="00C95CCD"/>
    <w:rsid w:val="00CB0CB1"/>
    <w:rsid w:val="00CB19CE"/>
    <w:rsid w:val="00CB4217"/>
    <w:rsid w:val="00CC1BFE"/>
    <w:rsid w:val="00CC3396"/>
    <w:rsid w:val="00CC37A7"/>
    <w:rsid w:val="00CD00E1"/>
    <w:rsid w:val="00CD4C47"/>
    <w:rsid w:val="00CE1F2C"/>
    <w:rsid w:val="00CE49B2"/>
    <w:rsid w:val="00CE524C"/>
    <w:rsid w:val="00CF21D9"/>
    <w:rsid w:val="00CF34CD"/>
    <w:rsid w:val="00CF5018"/>
    <w:rsid w:val="00D12026"/>
    <w:rsid w:val="00D1612C"/>
    <w:rsid w:val="00D24777"/>
    <w:rsid w:val="00D30B97"/>
    <w:rsid w:val="00D30D96"/>
    <w:rsid w:val="00D31FCD"/>
    <w:rsid w:val="00D36F3C"/>
    <w:rsid w:val="00D43240"/>
    <w:rsid w:val="00D46CDC"/>
    <w:rsid w:val="00D6304B"/>
    <w:rsid w:val="00D66026"/>
    <w:rsid w:val="00D676B3"/>
    <w:rsid w:val="00D67E44"/>
    <w:rsid w:val="00D83808"/>
    <w:rsid w:val="00D8682F"/>
    <w:rsid w:val="00D90C37"/>
    <w:rsid w:val="00D91CFB"/>
    <w:rsid w:val="00D935BB"/>
    <w:rsid w:val="00DB4720"/>
    <w:rsid w:val="00DB5DB1"/>
    <w:rsid w:val="00DC27FC"/>
    <w:rsid w:val="00DD7F4A"/>
    <w:rsid w:val="00DE2A58"/>
    <w:rsid w:val="00DF0B54"/>
    <w:rsid w:val="00E014D5"/>
    <w:rsid w:val="00E01AA7"/>
    <w:rsid w:val="00E034A1"/>
    <w:rsid w:val="00E07F58"/>
    <w:rsid w:val="00E1165C"/>
    <w:rsid w:val="00E11A96"/>
    <w:rsid w:val="00E15328"/>
    <w:rsid w:val="00E41F5C"/>
    <w:rsid w:val="00E5464C"/>
    <w:rsid w:val="00E6010D"/>
    <w:rsid w:val="00E61BD8"/>
    <w:rsid w:val="00E64FC6"/>
    <w:rsid w:val="00E7662D"/>
    <w:rsid w:val="00E76771"/>
    <w:rsid w:val="00E97F89"/>
    <w:rsid w:val="00EA5F38"/>
    <w:rsid w:val="00EA7977"/>
    <w:rsid w:val="00EB4782"/>
    <w:rsid w:val="00EB6CB0"/>
    <w:rsid w:val="00EB7B98"/>
    <w:rsid w:val="00EB7C0B"/>
    <w:rsid w:val="00ED245A"/>
    <w:rsid w:val="00ED3181"/>
    <w:rsid w:val="00ED7448"/>
    <w:rsid w:val="00EE583C"/>
    <w:rsid w:val="00EE7D8B"/>
    <w:rsid w:val="00EF0035"/>
    <w:rsid w:val="00EF1AFC"/>
    <w:rsid w:val="00F0187D"/>
    <w:rsid w:val="00F23030"/>
    <w:rsid w:val="00F25E08"/>
    <w:rsid w:val="00F31919"/>
    <w:rsid w:val="00F47AAC"/>
    <w:rsid w:val="00F52FB4"/>
    <w:rsid w:val="00F53638"/>
    <w:rsid w:val="00F62B75"/>
    <w:rsid w:val="00F66772"/>
    <w:rsid w:val="00F6682C"/>
    <w:rsid w:val="00F70FE9"/>
    <w:rsid w:val="00F7629D"/>
    <w:rsid w:val="00F963ED"/>
    <w:rsid w:val="00FA79BF"/>
    <w:rsid w:val="00FB03B9"/>
    <w:rsid w:val="00FB0C16"/>
    <w:rsid w:val="00FB2763"/>
    <w:rsid w:val="00FC0993"/>
    <w:rsid w:val="00FC741C"/>
    <w:rsid w:val="00FD6AE6"/>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281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paragraph" w:styleId="Heading1">
    <w:name w:val="heading 1"/>
    <w:basedOn w:val="Normal"/>
    <w:link w:val="Heading1Char"/>
    <w:uiPriority w:val="9"/>
    <w:qFormat/>
    <w:rsid w:val="008F069D"/>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qFormat/>
    <w:rsid w:val="006E0F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Title">
    <w:name w:val="Title"/>
    <w:basedOn w:val="Normal"/>
    <w:next w:val="Normal"/>
    <w:link w:val="TitleChar"/>
    <w:uiPriority w:val="10"/>
    <w:qFormat/>
    <w:rsid w:val="006A523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233"/>
    <w:rPr>
      <w:rFonts w:asciiTheme="majorHAnsi" w:eastAsiaTheme="majorEastAsia" w:hAnsiTheme="majorHAnsi" w:cstheme="majorBidi"/>
      <w:spacing w:val="-10"/>
      <w:kern w:val="28"/>
      <w:sz w:val="56"/>
      <w:szCs w:val="56"/>
    </w:rPr>
  </w:style>
  <w:style w:type="paragraph" w:customStyle="1" w:styleId="TOCHeadline">
    <w:name w:val="TOC Headline"/>
    <w:basedOn w:val="SmallArticleSubtitle"/>
    <w:qFormat/>
    <w:rsid w:val="006A5233"/>
    <w:pPr>
      <w:jc w:val="center"/>
    </w:pPr>
    <w:rPr>
      <w:rFonts w:asciiTheme="majorHAnsi" w:hAnsiTheme="majorHAnsi"/>
      <w:color w:val="000000" w:themeColor="text1"/>
    </w:rPr>
  </w:style>
  <w:style w:type="character" w:styleId="Hyperlink">
    <w:name w:val="Hyperlink"/>
    <w:basedOn w:val="DefaultParagraphFont"/>
    <w:uiPriority w:val="99"/>
    <w:unhideWhenUsed/>
    <w:rsid w:val="00FB2763"/>
    <w:rPr>
      <w:color w:val="0563C1" w:themeColor="hyperlink"/>
      <w:u w:val="single"/>
    </w:rPr>
  </w:style>
  <w:style w:type="character" w:styleId="UnresolvedMention">
    <w:name w:val="Unresolved Mention"/>
    <w:basedOn w:val="DefaultParagraphFont"/>
    <w:uiPriority w:val="99"/>
    <w:semiHidden/>
    <w:unhideWhenUsed/>
    <w:rsid w:val="005A6E5F"/>
    <w:rPr>
      <w:color w:val="605E5C"/>
      <w:shd w:val="clear" w:color="auto" w:fill="E1DFDD"/>
    </w:rPr>
  </w:style>
  <w:style w:type="character" w:styleId="Emphasis">
    <w:name w:val="Emphasis"/>
    <w:basedOn w:val="DefaultParagraphFont"/>
    <w:uiPriority w:val="20"/>
    <w:qFormat/>
    <w:rsid w:val="00F53638"/>
    <w:rPr>
      <w:i/>
      <w:iCs/>
    </w:rPr>
  </w:style>
  <w:style w:type="paragraph" w:customStyle="1" w:styleId="xmobilesmall">
    <w:name w:val="x_mobilesmall"/>
    <w:basedOn w:val="Normal"/>
    <w:rsid w:val="00F53638"/>
    <w:pPr>
      <w:spacing w:before="100" w:beforeAutospacing="1" w:after="100" w:afterAutospacing="1"/>
    </w:pPr>
    <w:rPr>
      <w:rFonts w:ascii="Times New Roman" w:eastAsia="Times New Roman" w:hAnsi="Times New Roman" w:cs="Times New Roman"/>
      <w:szCs w:val="24"/>
      <w:lang w:val="en-GB" w:eastAsia="en-GB"/>
    </w:rPr>
  </w:style>
  <w:style w:type="paragraph" w:styleId="ListParagraph">
    <w:name w:val="List Paragraph"/>
    <w:basedOn w:val="Normal"/>
    <w:uiPriority w:val="34"/>
    <w:qFormat/>
    <w:rsid w:val="00F53638"/>
    <w:pPr>
      <w:ind w:left="720"/>
      <w:contextualSpacing/>
    </w:pPr>
  </w:style>
  <w:style w:type="character" w:styleId="Strong">
    <w:name w:val="Strong"/>
    <w:basedOn w:val="DefaultParagraphFont"/>
    <w:uiPriority w:val="22"/>
    <w:qFormat/>
    <w:rsid w:val="001045C4"/>
    <w:rPr>
      <w:b/>
      <w:bCs/>
    </w:rPr>
  </w:style>
  <w:style w:type="character" w:customStyle="1" w:styleId="Heading1Char">
    <w:name w:val="Heading 1 Char"/>
    <w:basedOn w:val="DefaultParagraphFont"/>
    <w:link w:val="Heading1"/>
    <w:uiPriority w:val="9"/>
    <w:rsid w:val="008F069D"/>
    <w:rPr>
      <w:rFonts w:ascii="Times New Roman" w:eastAsia="Times New Roman" w:hAnsi="Times New Roman" w:cs="Times New Roman"/>
      <w:b/>
      <w:bCs/>
      <w:kern w:val="36"/>
      <w:sz w:val="48"/>
      <w:szCs w:val="48"/>
      <w:lang w:val="en-GB" w:eastAsia="en-GB"/>
    </w:rPr>
  </w:style>
  <w:style w:type="character" w:styleId="FollowedHyperlink">
    <w:name w:val="FollowedHyperlink"/>
    <w:basedOn w:val="DefaultParagraphFont"/>
    <w:uiPriority w:val="99"/>
    <w:semiHidden/>
    <w:unhideWhenUsed/>
    <w:rsid w:val="008F069D"/>
    <w:rPr>
      <w:color w:val="954F72" w:themeColor="followedHyperlink"/>
      <w:u w:val="single"/>
    </w:rPr>
  </w:style>
  <w:style w:type="paragraph" w:customStyle="1" w:styleId="p1">
    <w:name w:val="p1"/>
    <w:basedOn w:val="Normal"/>
    <w:rsid w:val="00EE583C"/>
    <w:pPr>
      <w:spacing w:after="0"/>
    </w:pPr>
    <w:rPr>
      <w:rFonts w:ascii="Helvetica" w:eastAsia="Times New Roman" w:hAnsi="Helvetica" w:cs="Times New Roman"/>
      <w:color w:val="000000"/>
      <w:sz w:val="29"/>
      <w:szCs w:val="29"/>
      <w:lang w:val="en-GB" w:eastAsia="en-GB"/>
    </w:rPr>
  </w:style>
  <w:style w:type="paragraph" w:customStyle="1" w:styleId="p2">
    <w:name w:val="p2"/>
    <w:basedOn w:val="Normal"/>
    <w:rsid w:val="00EE583C"/>
    <w:pPr>
      <w:spacing w:after="0"/>
    </w:pPr>
    <w:rPr>
      <w:rFonts w:ascii="Helvetica" w:eastAsia="Times New Roman" w:hAnsi="Helvetica" w:cs="Times New Roman"/>
      <w:color w:val="000000"/>
      <w:sz w:val="17"/>
      <w:szCs w:val="17"/>
      <w:lang w:val="en-GB" w:eastAsia="en-GB"/>
    </w:rPr>
  </w:style>
  <w:style w:type="paragraph" w:styleId="Quote">
    <w:name w:val="Quote"/>
    <w:basedOn w:val="Normal"/>
    <w:next w:val="Normal"/>
    <w:link w:val="QuoteChar"/>
    <w:uiPriority w:val="29"/>
    <w:qFormat/>
    <w:rsid w:val="00AD6F35"/>
    <w:pPr>
      <w:spacing w:before="160" w:after="160" w:line="278" w:lineRule="auto"/>
      <w:jc w:val="center"/>
    </w:pPr>
    <w:rPr>
      <w:i/>
      <w:iCs/>
      <w:color w:val="404040" w:themeColor="text1" w:themeTint="BF"/>
      <w:kern w:val="2"/>
      <w:szCs w:val="24"/>
      <w:lang w:val="en-GB"/>
      <w14:ligatures w14:val="standardContextual"/>
    </w:rPr>
  </w:style>
  <w:style w:type="character" w:customStyle="1" w:styleId="QuoteChar">
    <w:name w:val="Quote Char"/>
    <w:basedOn w:val="DefaultParagraphFont"/>
    <w:link w:val="Quote"/>
    <w:uiPriority w:val="29"/>
    <w:rsid w:val="00AD6F35"/>
    <w:rPr>
      <w:i/>
      <w:iCs/>
      <w:color w:val="404040" w:themeColor="text1" w:themeTint="BF"/>
      <w:kern w:val="2"/>
      <w:sz w:val="24"/>
      <w:szCs w:val="24"/>
      <w:lang w:val="en-GB"/>
      <w14:ligatures w14:val="standardContextual"/>
    </w:rPr>
  </w:style>
  <w:style w:type="character" w:customStyle="1" w:styleId="Heading2Char">
    <w:name w:val="Heading 2 Char"/>
    <w:basedOn w:val="DefaultParagraphFont"/>
    <w:link w:val="Heading2"/>
    <w:uiPriority w:val="9"/>
    <w:rsid w:val="006E0F26"/>
    <w:rPr>
      <w:rFonts w:asciiTheme="majorHAnsi" w:eastAsiaTheme="majorEastAsia" w:hAnsiTheme="majorHAnsi" w:cstheme="majorBidi"/>
      <w:color w:val="2F5496" w:themeColor="accent1" w:themeShade="BF"/>
      <w:sz w:val="26"/>
      <w:szCs w:val="26"/>
    </w:rPr>
  </w:style>
  <w:style w:type="paragraph" w:styleId="ListBullet">
    <w:name w:val="List Bullet"/>
    <w:basedOn w:val="Normal"/>
    <w:uiPriority w:val="99"/>
    <w:unhideWhenUsed/>
    <w:rsid w:val="006E0F26"/>
    <w:pPr>
      <w:numPr>
        <w:numId w:val="23"/>
      </w:numPr>
      <w:tabs>
        <w:tab w:val="clear" w:pos="360"/>
      </w:tabs>
      <w:spacing w:after="200" w:line="276" w:lineRule="auto"/>
      <w:ind w:left="0" w:firstLine="0"/>
      <w:contextualSpacing/>
    </w:pPr>
    <w:rPr>
      <w:rFonts w:ascii="Calibri" w:eastAsiaTheme="minorEastAsia" w:hAnsi="Calibri"/>
      <w:sz w:val="22"/>
    </w:rPr>
  </w:style>
  <w:style w:type="character" w:customStyle="1" w:styleId="apple-converted-space">
    <w:name w:val="apple-converted-space"/>
    <w:basedOn w:val="DefaultParagraphFont"/>
    <w:rsid w:val="006018C6"/>
  </w:style>
  <w:style w:type="paragraph" w:customStyle="1" w:styleId="df3vjf">
    <w:name w:val="df3vjf"/>
    <w:basedOn w:val="Normal"/>
    <w:rsid w:val="00923F34"/>
    <w:pPr>
      <w:spacing w:before="100" w:beforeAutospacing="1" w:after="100" w:afterAutospacing="1"/>
    </w:pPr>
    <w:rPr>
      <w:rFonts w:ascii="Times New Roman" w:eastAsia="Times New Roman" w:hAnsi="Times New Roman" w:cs="Times New Roman"/>
      <w:szCs w:val="24"/>
      <w:lang w:val="en-GB" w:eastAsia="en-GB"/>
    </w:rPr>
  </w:style>
  <w:style w:type="character" w:customStyle="1" w:styleId="t286pc">
    <w:name w:val="t286pc"/>
    <w:basedOn w:val="DefaultParagraphFont"/>
    <w:rsid w:val="00923F34"/>
  </w:style>
  <w:style w:type="character" w:customStyle="1" w:styleId="vkekvd">
    <w:name w:val="vkekvd"/>
    <w:basedOn w:val="DefaultParagraphFont"/>
    <w:rsid w:val="00923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418530037">
      <w:bodyDiv w:val="1"/>
      <w:marLeft w:val="0"/>
      <w:marRight w:val="0"/>
      <w:marTop w:val="0"/>
      <w:marBottom w:val="0"/>
      <w:divBdr>
        <w:top w:val="none" w:sz="0" w:space="0" w:color="auto"/>
        <w:left w:val="none" w:sz="0" w:space="0" w:color="auto"/>
        <w:bottom w:val="none" w:sz="0" w:space="0" w:color="auto"/>
        <w:right w:val="none" w:sz="0" w:space="0" w:color="auto"/>
      </w:divBdr>
    </w:div>
    <w:div w:id="418674189">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39718826">
      <w:bodyDiv w:val="1"/>
      <w:marLeft w:val="0"/>
      <w:marRight w:val="0"/>
      <w:marTop w:val="0"/>
      <w:marBottom w:val="0"/>
      <w:divBdr>
        <w:top w:val="none" w:sz="0" w:space="0" w:color="auto"/>
        <w:left w:val="none" w:sz="0" w:space="0" w:color="auto"/>
        <w:bottom w:val="none" w:sz="0" w:space="0" w:color="auto"/>
        <w:right w:val="none" w:sz="0" w:space="0" w:color="auto"/>
      </w:divBdr>
    </w:div>
    <w:div w:id="1858540420">
      <w:bodyDiv w:val="1"/>
      <w:marLeft w:val="0"/>
      <w:marRight w:val="0"/>
      <w:marTop w:val="0"/>
      <w:marBottom w:val="0"/>
      <w:divBdr>
        <w:top w:val="none" w:sz="0" w:space="0" w:color="auto"/>
        <w:left w:val="none" w:sz="0" w:space="0" w:color="auto"/>
        <w:bottom w:val="none" w:sz="0" w:space="0" w:color="auto"/>
        <w:right w:val="none" w:sz="0" w:space="0" w:color="auto"/>
      </w:divBdr>
    </w:div>
    <w:div w:id="206891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illy@lbjconsultants.co.uk"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yperlink" Target="mailto:enquiries@lbjconsultant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anielbarnett.us6.list-manage.com/track/click?u=875913eab2272bcca46358ddf&amp;id=d94e6d21ab&amp;e=e830861680"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anielbarnett.us6.list-manage.com/track/click?u=875913eab2272bcca46358ddf&amp;id=d8d73ac8da&amp;e=e830861680" TargetMode="External"/><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lbjconsultants.co.uk" TargetMode="External"/><Relationship Id="rId22" Type="http://schemas.openxmlformats.org/officeDocument/2006/relationships/image" Target="media/image10.JPG"/><Relationship Id="rId27" Type="http://schemas.openxmlformats.org/officeDocument/2006/relationships/image" Target="media/image13.jpeg"/><Relationship Id="rId30" Type="http://schemas.openxmlformats.org/officeDocument/2006/relationships/image" Target="media/image15.jpeg"/><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E586B132A54547B718D4A3DBA39302"/>
        <w:category>
          <w:name w:val="General"/>
          <w:gallery w:val="placeholder"/>
        </w:category>
        <w:types>
          <w:type w:val="bbPlcHdr"/>
        </w:types>
        <w:behaviors>
          <w:behavior w:val="content"/>
        </w:behaviors>
        <w:guid w:val="{BB227ACA-38CB-438D-9579-5F1E0CB55E4D}"/>
      </w:docPartPr>
      <w:docPartBody>
        <w:p w:rsidR="00041063" w:rsidRDefault="00041063">
          <w:pPr>
            <w:pStyle w:val="25E586B132A54547B718D4A3DBA39302"/>
          </w:pPr>
          <w:r w:rsidRPr="00F7629D">
            <w:t xml:space="preserve">Tuesday, </w:t>
          </w:r>
          <w:r w:rsidRPr="00F7629D">
            <w:br/>
            <w:t xml:space="preserve">Sep 20, </w:t>
          </w:r>
          <w:r w:rsidRPr="00F7629D">
            <w:br/>
            <w:t>YYYY</w:t>
          </w:r>
        </w:p>
      </w:docPartBody>
    </w:docPart>
    <w:docPart>
      <w:docPartPr>
        <w:name w:val="25D92326C8E944279FFC47B32C40AFF8"/>
        <w:category>
          <w:name w:val="General"/>
          <w:gallery w:val="placeholder"/>
        </w:category>
        <w:types>
          <w:type w:val="bbPlcHdr"/>
        </w:types>
        <w:behaviors>
          <w:behavior w:val="content"/>
        </w:behaviors>
        <w:guid w:val="{034173BE-70D0-4924-8D0F-47AB6EDDCD75}"/>
      </w:docPartPr>
      <w:docPartBody>
        <w:p w:rsidR="00041063" w:rsidRDefault="00B04CBA">
          <w:pPr>
            <w:pStyle w:val="25D92326C8E944279FFC47B32C40AFF8"/>
          </w:pPr>
          <w:r w:rsidRPr="00F7629D">
            <w:t>NEWS TODAY</w:t>
          </w:r>
        </w:p>
      </w:docPartBody>
    </w:docPart>
    <w:docPart>
      <w:docPartPr>
        <w:name w:val="5570AD82D38C442F93A86228EBE42746"/>
        <w:category>
          <w:name w:val="General"/>
          <w:gallery w:val="placeholder"/>
        </w:category>
        <w:types>
          <w:type w:val="bbPlcHdr"/>
        </w:types>
        <w:behaviors>
          <w:behavior w:val="content"/>
        </w:behaviors>
        <w:guid w:val="{8F05D285-F80A-4A94-BEB4-23C8D95B354E}"/>
      </w:docPartPr>
      <w:docPartBody>
        <w:p w:rsidR="00041063" w:rsidRDefault="00B04CBA">
          <w:pPr>
            <w:pStyle w:val="5570AD82D38C442F93A86228EBE42746"/>
          </w:pPr>
          <w:r w:rsidRPr="00EB7B98">
            <w:t>Latest news and bulletin updates</w:t>
          </w:r>
        </w:p>
      </w:docPartBody>
    </w:docPart>
    <w:docPart>
      <w:docPartPr>
        <w:name w:val="2BE80DE48E0541EEBA02D173F26FB315"/>
        <w:category>
          <w:name w:val="General"/>
          <w:gallery w:val="placeholder"/>
        </w:category>
        <w:types>
          <w:type w:val="bbPlcHdr"/>
        </w:types>
        <w:behaviors>
          <w:behavior w:val="content"/>
        </w:behaviors>
        <w:guid w:val="{449D4D1E-6252-41DC-94C9-69A5438BA79E}"/>
      </w:docPartPr>
      <w:docPartBody>
        <w:p w:rsidR="00B04CBA" w:rsidRPr="00F66772" w:rsidRDefault="00B04CBA"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F66772" w:rsidRDefault="00B04CBA" w:rsidP="00F66772">
          <w:r w:rsidRPr="00F66772">
            <w:t xml:space="preserve">To make your document look professionally produced, Word provides header, footer, cover page, and text box designs that complement each other. For example, you can add a matching cover page, header, and sidebar. </w:t>
          </w:r>
        </w:p>
        <w:p w:rsidR="00B04CBA" w:rsidRPr="00F66772" w:rsidRDefault="00B04CBA" w:rsidP="00F66772">
          <w:r w:rsidRPr="00F66772">
            <w:t xml:space="preserve">Click Insert and then choose the elements you want from the different galleries. </w:t>
          </w:r>
        </w:p>
        <w:p w:rsidR="00B04CBA" w:rsidRPr="00F66772" w:rsidRDefault="00B04CBA"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F66772" w:rsidRDefault="00B04CBA" w:rsidP="00F66772">
          <w:r w:rsidRPr="00F66772">
            <w:t xml:space="preserve">Save time in Word with new buttons that show up where you need them. To change the way a picture fits in your document, click it and a button for layout options appears next to it. </w:t>
          </w:r>
        </w:p>
        <w:p w:rsidR="00041063" w:rsidRDefault="00B04CBA">
          <w:pPr>
            <w:pStyle w:val="2BE80DE48E0541EEBA02D173F26FB315"/>
          </w:pPr>
          <w:r w:rsidRPr="00F66772">
            <w:t>When you work on a table, click where you want to add a row or a column, and then click the plus sign.</w:t>
          </w:r>
        </w:p>
      </w:docPartBody>
    </w:docPart>
    <w:docPart>
      <w:docPartPr>
        <w:name w:val="D107FD08FDDF4479924F5E4EFBF1252B"/>
        <w:category>
          <w:name w:val="General"/>
          <w:gallery w:val="placeholder"/>
        </w:category>
        <w:types>
          <w:type w:val="bbPlcHdr"/>
        </w:types>
        <w:behaviors>
          <w:behavior w:val="content"/>
        </w:behaviors>
        <w:guid w:val="{9F2DB8CB-D284-4BC0-832E-B4EA729B9450}"/>
      </w:docPartPr>
      <w:docPartBody>
        <w:p w:rsidR="00041063" w:rsidRDefault="00B04CBA">
          <w:pPr>
            <w:pStyle w:val="D107FD08FDDF4479924F5E4EFBF1252B"/>
          </w:pPr>
          <w:r w:rsidRPr="00F963ED">
            <w:t>Picture Caption: To make your document look professionally produced, Word provides header, footer, cover page, and text box designs that complement each other.</w:t>
          </w:r>
        </w:p>
      </w:docPartBody>
    </w:docPart>
    <w:docPart>
      <w:docPartPr>
        <w:name w:val="371FA13A1CD841D4AC6A7FAD9FEC06C9"/>
        <w:category>
          <w:name w:val="General"/>
          <w:gallery w:val="placeholder"/>
        </w:category>
        <w:types>
          <w:type w:val="bbPlcHdr"/>
        </w:types>
        <w:behaviors>
          <w:behavior w:val="content"/>
        </w:behaviors>
        <w:guid w:val="{9A7B21BC-149B-4636-93F5-335739A39076}"/>
      </w:docPartPr>
      <w:docPartBody>
        <w:p w:rsidR="00B04CBA" w:rsidRPr="009D5E5F" w:rsidRDefault="00B04CBA"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9D5E5F" w:rsidRDefault="00B04CBA"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371FA13A1CD841D4AC6A7FAD9FEC06C9"/>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41F83DA81FD140C5B4AA18275E80A909"/>
        <w:category>
          <w:name w:val="General"/>
          <w:gallery w:val="placeholder"/>
        </w:category>
        <w:types>
          <w:type w:val="bbPlcHdr"/>
        </w:types>
        <w:behaviors>
          <w:behavior w:val="content"/>
        </w:behaviors>
        <w:guid w:val="{F5F9C9D5-7B2A-4379-B06D-441F6A2ED998}"/>
      </w:docPartPr>
      <w:docPartBody>
        <w:p w:rsidR="00B04CBA" w:rsidRPr="009D5E5F" w:rsidRDefault="00B04CBA" w:rsidP="009D5E5F">
          <w:r w:rsidRPr="009D5E5F">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9D5E5F" w:rsidRDefault="00B04CBA"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41063" w:rsidRDefault="00B04CBA">
          <w:pPr>
            <w:pStyle w:val="41F83DA81FD140C5B4AA18275E80A909"/>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BB1B4B76AB7143EFA29E43E4DBD77E40"/>
        <w:category>
          <w:name w:val="General"/>
          <w:gallery w:val="placeholder"/>
        </w:category>
        <w:types>
          <w:type w:val="bbPlcHdr"/>
        </w:types>
        <w:behaviors>
          <w:behavior w:val="content"/>
        </w:behaviors>
        <w:guid w:val="{09EA1420-3667-4416-A8AE-B36073FF6147}"/>
      </w:docPartPr>
      <w:docPartBody>
        <w:p w:rsidR="00041063" w:rsidRDefault="00B04CBA">
          <w:pPr>
            <w:pStyle w:val="BB1B4B76AB7143EFA29E43E4DBD77E40"/>
          </w:pPr>
          <w:r w:rsidRPr="00F66772">
            <w:t>Picture Caption: To make your document look professionally produced, Word provides header, footer, cover page, and text box designs that complement each other.</w:t>
          </w:r>
        </w:p>
      </w:docPartBody>
    </w:docPart>
    <w:docPart>
      <w:docPartPr>
        <w:name w:val="034321CC7DF848E2B19920803D8D8459"/>
        <w:category>
          <w:name w:val="General"/>
          <w:gallery w:val="placeholder"/>
        </w:category>
        <w:types>
          <w:type w:val="bbPlcHdr"/>
        </w:types>
        <w:behaviors>
          <w:behavior w:val="content"/>
        </w:behaviors>
        <w:guid w:val="{A545F304-0C48-4DCA-9316-EBBAE2633A1F}"/>
      </w:docPartPr>
      <w:docPartBody>
        <w:p w:rsidR="00041063" w:rsidRDefault="00B04CBA">
          <w:pPr>
            <w:pStyle w:val="034321CC7DF848E2B19920803D8D8459"/>
          </w:pPr>
          <w:r w:rsidRPr="009D5E5F">
            <w:t>The latest updates</w:t>
          </w:r>
        </w:p>
      </w:docPartBody>
    </w:docPart>
    <w:docPart>
      <w:docPartPr>
        <w:name w:val="E1D33AA7AA7542A7822FB76EAFAFD126"/>
        <w:category>
          <w:name w:val="General"/>
          <w:gallery w:val="placeholder"/>
        </w:category>
        <w:types>
          <w:type w:val="bbPlcHdr"/>
        </w:types>
        <w:behaviors>
          <w:behavior w:val="content"/>
        </w:behaviors>
        <w:guid w:val="{8BB20F57-FB28-4F56-AAFA-E0C3269C843D}"/>
      </w:docPartPr>
      <w:docPartBody>
        <w:p w:rsidR="00041063" w:rsidRDefault="00B04CBA">
          <w:pPr>
            <w:pStyle w:val="E1D33AA7AA7542A7822FB76EAFAFD126"/>
          </w:pPr>
          <w:r w:rsidRPr="009D5E5F">
            <w:t>The latest updates</w:t>
          </w:r>
        </w:p>
      </w:docPartBody>
    </w:docPart>
    <w:docPart>
      <w:docPartPr>
        <w:name w:val="056C7F7AD4E94680ADC9693AAC120B4B"/>
        <w:category>
          <w:name w:val="General"/>
          <w:gallery w:val="placeholder"/>
        </w:category>
        <w:types>
          <w:type w:val="bbPlcHdr"/>
        </w:types>
        <w:behaviors>
          <w:behavior w:val="content"/>
        </w:behaviors>
        <w:guid w:val="{B7B74E9C-D9B6-458D-BD68-B2550BAA886C}"/>
      </w:docPartPr>
      <w:docPartBody>
        <w:p w:rsidR="00041063" w:rsidRDefault="00B04CBA">
          <w:pPr>
            <w:pStyle w:val="056C7F7AD4E94680ADC9693AAC120B4B"/>
          </w:pPr>
          <w:r w:rsidRPr="009D5E5F">
            <w:t>The latest updates</w:t>
          </w:r>
        </w:p>
      </w:docPartBody>
    </w:docPart>
    <w:docPart>
      <w:docPartPr>
        <w:name w:val="1BA9A283F98E4D848F8CCA137CD8AC0A"/>
        <w:category>
          <w:name w:val="General"/>
          <w:gallery w:val="placeholder"/>
        </w:category>
        <w:types>
          <w:type w:val="bbPlcHdr"/>
        </w:types>
        <w:behaviors>
          <w:behavior w:val="content"/>
        </w:behaviors>
        <w:guid w:val="{7FFDA5CC-E27B-4627-AFC4-54F334CB3345}"/>
      </w:docPartPr>
      <w:docPartBody>
        <w:p w:rsidR="00041063" w:rsidRDefault="00041063">
          <w:pPr>
            <w:pStyle w:val="1BA9A283F98E4D848F8CCA137CD8AC0A"/>
          </w:pPr>
          <w:r w:rsidRPr="00B93C89">
            <w:t>Mirjam Nilsson</w:t>
          </w:r>
        </w:p>
      </w:docPartBody>
    </w:docPart>
    <w:docPart>
      <w:docPartPr>
        <w:name w:val="9F1710EF9AF64FD59A8A4B1E1FD12E1A"/>
        <w:category>
          <w:name w:val="General"/>
          <w:gallery w:val="placeholder"/>
        </w:category>
        <w:types>
          <w:type w:val="bbPlcHdr"/>
        </w:types>
        <w:behaviors>
          <w:behavior w:val="content"/>
        </w:behaviors>
        <w:guid w:val="{EAA30989-1460-4ED1-9E41-220845F29DD0}"/>
      </w:docPartPr>
      <w:docPartBody>
        <w:p w:rsidR="00041063" w:rsidRDefault="00041063">
          <w:pPr>
            <w:pStyle w:val="9F1710EF9AF64FD59A8A4B1E1FD12E1A"/>
          </w:pPr>
          <w:r w:rsidRPr="00B93C89">
            <w:t>Mirjam Nilsson</w:t>
          </w:r>
        </w:p>
      </w:docPartBody>
    </w:docPart>
    <w:docPart>
      <w:docPartPr>
        <w:name w:val="F9D7659D74CE4DBB91E1AB0C6BCE6E09"/>
        <w:category>
          <w:name w:val="General"/>
          <w:gallery w:val="placeholder"/>
        </w:category>
        <w:types>
          <w:type w:val="bbPlcHdr"/>
        </w:types>
        <w:behaviors>
          <w:behavior w:val="content"/>
        </w:behaviors>
        <w:guid w:val="{E5EA2EA4-9702-4148-A819-CDD6949EE394}"/>
      </w:docPartPr>
      <w:docPartBody>
        <w:p w:rsidR="00041063" w:rsidRDefault="00041063">
          <w:pPr>
            <w:pStyle w:val="F9D7659D74CE4DBB91E1AB0C6BCE6E09"/>
          </w:pPr>
          <w:r w:rsidRPr="00B93C89">
            <w:t>Mirjam Nilsson</w:t>
          </w:r>
        </w:p>
      </w:docPartBody>
    </w:docPart>
    <w:docPart>
      <w:docPartPr>
        <w:name w:val="AB9944506A25436E9528DC8FF5229E79"/>
        <w:category>
          <w:name w:val="General"/>
          <w:gallery w:val="placeholder"/>
        </w:category>
        <w:types>
          <w:type w:val="bbPlcHdr"/>
        </w:types>
        <w:behaviors>
          <w:behavior w:val="content"/>
        </w:behaviors>
        <w:guid w:val="{5D123067-C78D-499E-9A5D-79F1193CFE5C}"/>
      </w:docPartPr>
      <w:docPartBody>
        <w:p w:rsidR="00041063" w:rsidRDefault="00041063">
          <w:pPr>
            <w:pStyle w:val="AB9944506A25436E9528DC8FF5229E79"/>
          </w:pPr>
          <w:r w:rsidRPr="00F7629D">
            <w:t xml:space="preserve">Tuesday, Sep 20, </w:t>
          </w:r>
          <w:r>
            <w:t>Y</w:t>
          </w:r>
          <w:r w:rsidRPr="00F7629D">
            <w:t>YYY</w:t>
          </w:r>
        </w:p>
      </w:docPartBody>
    </w:docPart>
    <w:docPart>
      <w:docPartPr>
        <w:name w:val="C5DB3C98C1964B0AABF67AEE31545D42"/>
        <w:category>
          <w:name w:val="General"/>
          <w:gallery w:val="placeholder"/>
        </w:category>
        <w:types>
          <w:type w:val="bbPlcHdr"/>
        </w:types>
        <w:behaviors>
          <w:behavior w:val="content"/>
        </w:behaviors>
        <w:guid w:val="{362EA337-3172-4B14-9D94-47347D2042F0}"/>
      </w:docPartPr>
      <w:docPartBody>
        <w:p w:rsidR="00041063" w:rsidRDefault="00B04CBA">
          <w:pPr>
            <w:pStyle w:val="C5DB3C98C1964B0AABF67AEE31545D42"/>
          </w:pPr>
          <w:r w:rsidRPr="00F7629D">
            <w:t>NEWS TODAY</w:t>
          </w:r>
        </w:p>
      </w:docPartBody>
    </w:docPart>
    <w:docPart>
      <w:docPartPr>
        <w:name w:val="478BDE7F21884C9895EFFF842C7EA35A"/>
        <w:category>
          <w:name w:val="General"/>
          <w:gallery w:val="placeholder"/>
        </w:category>
        <w:types>
          <w:type w:val="bbPlcHdr"/>
        </w:types>
        <w:behaviors>
          <w:behavior w:val="content"/>
        </w:behaviors>
        <w:guid w:val="{82389D79-8A5C-4967-91AB-2F14EC645BF0}"/>
      </w:docPartPr>
      <w:docPartBody>
        <w:p w:rsidR="00041063" w:rsidRDefault="00B04CBA">
          <w:pPr>
            <w:pStyle w:val="478BDE7F21884C9895EFFF842C7EA35A"/>
          </w:pPr>
          <w:r w:rsidRPr="00800A0F">
            <w:t>Issue #10</w:t>
          </w:r>
        </w:p>
      </w:docPartBody>
    </w:docPart>
    <w:docPart>
      <w:docPartPr>
        <w:name w:val="CFEE2527F41143A79E0806487B28B319"/>
        <w:category>
          <w:name w:val="General"/>
          <w:gallery w:val="placeholder"/>
        </w:category>
        <w:types>
          <w:type w:val="bbPlcHdr"/>
        </w:types>
        <w:behaviors>
          <w:behavior w:val="content"/>
        </w:behaviors>
        <w:guid w:val="{EECF5861-1372-45BA-95B7-73E114690139}"/>
      </w:docPartPr>
      <w:docPartBody>
        <w:p w:rsidR="00B04CBA" w:rsidRPr="00C07E8F" w:rsidRDefault="00B04CBA"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B04CBA" w:rsidRPr="00C07E8F" w:rsidRDefault="00B04CBA"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041063" w:rsidRDefault="00B04CBA">
          <w:pPr>
            <w:pStyle w:val="CFEE2527F41143A79E0806487B28B319"/>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05CBF02FA18946AAB37FDDA792C1C7BB"/>
        <w:category>
          <w:name w:val="General"/>
          <w:gallery w:val="placeholder"/>
        </w:category>
        <w:types>
          <w:type w:val="bbPlcHdr"/>
        </w:types>
        <w:behaviors>
          <w:behavior w:val="content"/>
        </w:behaviors>
        <w:guid w:val="{07B4FD3F-F0F0-4200-80C8-6CEE19C65987}"/>
      </w:docPartPr>
      <w:docPartBody>
        <w:p w:rsidR="00B04CBA" w:rsidRPr="00C07E8F" w:rsidRDefault="00B04CBA"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C07E8F" w:rsidRDefault="00B04CBA" w:rsidP="00C07E8F">
          <w:r w:rsidRPr="00C07E8F">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05CBF02FA18946AAB37FDDA792C1C7BB"/>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B082EE69D7004F7D9DC0BFEF75A65ACB"/>
        <w:category>
          <w:name w:val="General"/>
          <w:gallery w:val="placeholder"/>
        </w:category>
        <w:types>
          <w:type w:val="bbPlcHdr"/>
        </w:types>
        <w:behaviors>
          <w:behavior w:val="content"/>
        </w:behaviors>
        <w:guid w:val="{B9A7340D-4A78-4DB3-B312-AD8D9C218C70}"/>
      </w:docPartPr>
      <w:docPartBody>
        <w:p w:rsidR="00041063" w:rsidRDefault="00B04CBA">
          <w:pPr>
            <w:pStyle w:val="B082EE69D7004F7D9DC0BFEF75A65ACB"/>
          </w:pPr>
          <w:r w:rsidRPr="007C10B3">
            <w:t>Picture Caption: To make your document look professionally produced, Word provides header, footer, cover page, and text box designs that complement each other.</w:t>
          </w:r>
        </w:p>
      </w:docPartBody>
    </w:docPart>
    <w:docPart>
      <w:docPartPr>
        <w:name w:val="6D133C00B9514D74BDF88246C1669482"/>
        <w:category>
          <w:name w:val="General"/>
          <w:gallery w:val="placeholder"/>
        </w:category>
        <w:types>
          <w:type w:val="bbPlcHdr"/>
        </w:types>
        <w:behaviors>
          <w:behavior w:val="content"/>
        </w:behaviors>
        <w:guid w:val="{040898E3-6147-48CB-B5B7-53757582251B}"/>
      </w:docPartPr>
      <w:docPartBody>
        <w:p w:rsidR="00041063" w:rsidRDefault="00041063">
          <w:pPr>
            <w:pStyle w:val="6D133C00B9514D74BDF88246C1669482"/>
          </w:pPr>
          <w:r w:rsidRPr="00F7629D">
            <w:t xml:space="preserve">Tuesday, Sep 20, </w:t>
          </w:r>
          <w:r>
            <w:t>Y</w:t>
          </w:r>
          <w:r w:rsidRPr="00F7629D">
            <w:t>YYY</w:t>
          </w:r>
        </w:p>
      </w:docPartBody>
    </w:docPart>
    <w:docPart>
      <w:docPartPr>
        <w:name w:val="016180B1002B4ED0AC698B3863D4CE5C"/>
        <w:category>
          <w:name w:val="General"/>
          <w:gallery w:val="placeholder"/>
        </w:category>
        <w:types>
          <w:type w:val="bbPlcHdr"/>
        </w:types>
        <w:behaviors>
          <w:behavior w:val="content"/>
        </w:behaviors>
        <w:guid w:val="{D0FE4971-D91D-4450-9979-AB7B5EEA10F0}"/>
      </w:docPartPr>
      <w:docPartBody>
        <w:p w:rsidR="00041063" w:rsidRDefault="00B04CBA">
          <w:pPr>
            <w:pStyle w:val="016180B1002B4ED0AC698B3863D4CE5C"/>
          </w:pPr>
          <w:r w:rsidRPr="00800A0F">
            <w:t>Issue #10</w:t>
          </w:r>
        </w:p>
      </w:docPartBody>
    </w:docPart>
    <w:docPart>
      <w:docPartPr>
        <w:name w:val="64FEDBE8AB5344A88F1B7748A41A2F32"/>
        <w:category>
          <w:name w:val="General"/>
          <w:gallery w:val="placeholder"/>
        </w:category>
        <w:types>
          <w:type w:val="bbPlcHdr"/>
        </w:types>
        <w:behaviors>
          <w:behavior w:val="content"/>
        </w:behaviors>
        <w:guid w:val="{F2FFD4E0-6A31-4F4A-86A9-DAFDDED99796}"/>
      </w:docPartPr>
      <w:docPartBody>
        <w:p w:rsidR="00B04CBA" w:rsidRPr="001D517B" w:rsidRDefault="00B04CBA" w:rsidP="001D517B">
          <w:r w:rsidRPr="001D517B">
            <w:t xml:space="preserve">To change the way a picture fits in your document, click it and a button for layout options appears next to it. </w:t>
          </w:r>
        </w:p>
        <w:p w:rsidR="00B04CBA" w:rsidRPr="001D517B" w:rsidRDefault="00B04CBA"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1D517B" w:rsidRDefault="00B04CBA" w:rsidP="001D517B">
          <w:r w:rsidRPr="001D517B">
            <w:t xml:space="preserve">Save time in Word with new buttons that show up where you need them. To change the way a picture fits in your document, click it and a button for layout options appears next to it. </w:t>
          </w:r>
        </w:p>
        <w:p w:rsidR="00B04CBA" w:rsidRPr="001D517B" w:rsidRDefault="00B04CBA"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041063" w:rsidRDefault="00B04CBA">
          <w:pPr>
            <w:pStyle w:val="64FEDBE8AB5344A88F1B7748A41A2F32"/>
          </w:pPr>
          <w:r w:rsidRPr="001D517B">
            <w:t>To change the way a picture fits in your document, click it and a button for layout options appears next to it.</w:t>
          </w:r>
        </w:p>
      </w:docPartBody>
    </w:docPart>
    <w:docPart>
      <w:docPartPr>
        <w:name w:val="7246989150D944DC9C058880343CD519"/>
        <w:category>
          <w:name w:val="General"/>
          <w:gallery w:val="placeholder"/>
        </w:category>
        <w:types>
          <w:type w:val="bbPlcHdr"/>
        </w:types>
        <w:behaviors>
          <w:behavior w:val="content"/>
        </w:behaviors>
        <w:guid w:val="{3A7ACE60-186D-4CD6-8E58-B0C84FBF86E4}"/>
      </w:docPartPr>
      <w:docPartBody>
        <w:p w:rsidR="00B04CBA" w:rsidRPr="001D517B" w:rsidRDefault="00B04CBA" w:rsidP="001D517B">
          <w:r w:rsidRPr="001D517B">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7246989150D944DC9C058880343CD519"/>
          </w:pPr>
          <w:r w:rsidRPr="001D517B">
            <w:t>Click Insert and then choose the elements you want from the different galleries. Save time in Word with new buttons that show up where you need them.</w:t>
          </w:r>
        </w:p>
      </w:docPartBody>
    </w:docPart>
    <w:docPart>
      <w:docPartPr>
        <w:name w:val="AE393E263A9541A7A347F0D24C851C12"/>
        <w:category>
          <w:name w:val="General"/>
          <w:gallery w:val="placeholder"/>
        </w:category>
        <w:types>
          <w:type w:val="bbPlcHdr"/>
        </w:types>
        <w:behaviors>
          <w:behavior w:val="content"/>
        </w:behaviors>
        <w:guid w:val="{07D549EC-DB68-41EF-8200-0022D35DEA23}"/>
      </w:docPartPr>
      <w:docPartBody>
        <w:p w:rsidR="00B04CBA" w:rsidRPr="005B7C41" w:rsidRDefault="00B04CBA"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041063" w:rsidRDefault="00B04CBA">
          <w:pPr>
            <w:pStyle w:val="AE393E263A9541A7A347F0D24C851C12"/>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F8AF6F36CBC54989995D281F5A32BF09"/>
        <w:category>
          <w:name w:val="General"/>
          <w:gallery w:val="placeholder"/>
        </w:category>
        <w:types>
          <w:type w:val="bbPlcHdr"/>
        </w:types>
        <w:behaviors>
          <w:behavior w:val="content"/>
        </w:behaviors>
        <w:guid w:val="{E7770CC6-54B4-4343-8446-DFF2B2FC8880}"/>
      </w:docPartPr>
      <w:docPartBody>
        <w:p w:rsidR="00B04CBA" w:rsidRPr="005B7C41" w:rsidRDefault="00B04CBA" w:rsidP="005B7C41">
          <w:r w:rsidRPr="005B7C41">
            <w:t xml:space="preserve">charts, and SmartArt graphics change to match your new theme. When you apply styles, your headings change to match the new theme. </w:t>
          </w:r>
        </w:p>
        <w:p w:rsidR="00041063" w:rsidRDefault="00B04CBA">
          <w:pPr>
            <w:pStyle w:val="F8AF6F36CBC54989995D281F5A32BF09"/>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2B3ED110C90A4563875468B39F40CEA2"/>
        <w:category>
          <w:name w:val="General"/>
          <w:gallery w:val="placeholder"/>
        </w:category>
        <w:types>
          <w:type w:val="bbPlcHdr"/>
        </w:types>
        <w:behaviors>
          <w:behavior w:val="content"/>
        </w:behaviors>
        <w:guid w:val="{691F442B-B2E1-4726-93B8-74653253F7AA}"/>
      </w:docPartPr>
      <w:docPartBody>
        <w:p w:rsidR="00041063" w:rsidRDefault="00041063">
          <w:pPr>
            <w:pStyle w:val="2B3ED110C90A4563875468B39F40CEA2"/>
          </w:pPr>
          <w:r w:rsidRPr="00F7629D">
            <w:t xml:space="preserve">Tuesday, Sep 20, </w:t>
          </w:r>
          <w:r>
            <w:t>Y</w:t>
          </w:r>
          <w:r w:rsidRPr="00F7629D">
            <w:t>YYY</w:t>
          </w:r>
        </w:p>
      </w:docPartBody>
    </w:docPart>
    <w:docPart>
      <w:docPartPr>
        <w:name w:val="3D865760F1064AC0B53032AF5C6D419C"/>
        <w:category>
          <w:name w:val="General"/>
          <w:gallery w:val="placeholder"/>
        </w:category>
        <w:types>
          <w:type w:val="bbPlcHdr"/>
        </w:types>
        <w:behaviors>
          <w:behavior w:val="content"/>
        </w:behaviors>
        <w:guid w:val="{C83C6843-B438-4831-A8AB-20BD80F4C58D}"/>
      </w:docPartPr>
      <w:docPartBody>
        <w:p w:rsidR="00041063" w:rsidRDefault="00B04CBA">
          <w:pPr>
            <w:pStyle w:val="3D865760F1064AC0B53032AF5C6D419C"/>
          </w:pPr>
          <w:r w:rsidRPr="00F7629D">
            <w:t>NEWS TODAY</w:t>
          </w:r>
        </w:p>
      </w:docPartBody>
    </w:docPart>
    <w:docPart>
      <w:docPartPr>
        <w:name w:val="67BA6C69B42E40F2A9A2B7B746EC91AA"/>
        <w:category>
          <w:name w:val="General"/>
          <w:gallery w:val="placeholder"/>
        </w:category>
        <w:types>
          <w:type w:val="bbPlcHdr"/>
        </w:types>
        <w:behaviors>
          <w:behavior w:val="content"/>
        </w:behaviors>
        <w:guid w:val="{A6D6A41C-3DCC-4D55-8194-F42396EB4AE3}"/>
      </w:docPartPr>
      <w:docPartBody>
        <w:p w:rsidR="00041063" w:rsidRDefault="00B04CBA">
          <w:pPr>
            <w:pStyle w:val="67BA6C69B42E40F2A9A2B7B746EC91AA"/>
          </w:pPr>
          <w:r w:rsidRPr="00800A0F">
            <w:t>Issue #10</w:t>
          </w:r>
        </w:p>
      </w:docPartBody>
    </w:docPart>
    <w:docPart>
      <w:docPartPr>
        <w:name w:val="DBC35558788946AF84119DC0AC9A2109"/>
        <w:category>
          <w:name w:val="General"/>
          <w:gallery w:val="placeholder"/>
        </w:category>
        <w:types>
          <w:type w:val="bbPlcHdr"/>
        </w:types>
        <w:behaviors>
          <w:behavior w:val="content"/>
        </w:behaviors>
        <w:guid w:val="{203E158A-9112-43F8-8EAC-85104A6E2E6A}"/>
      </w:docPartPr>
      <w:docPartBody>
        <w:p w:rsidR="00041063" w:rsidRDefault="00B04CBA" w:rsidP="00B04CBA">
          <w:pPr>
            <w:pStyle w:val="DBC35558788946AF84119DC0AC9A21094"/>
          </w:pPr>
          <w:r w:rsidRPr="00CC3396">
            <w:rPr>
              <w:rStyle w:val="PlaceholderText"/>
            </w:rPr>
            <w:t>Picture Caption: To make your document look professionally produced, Word provides header, footer, cover page, and text box designs that complement each other.</w:t>
          </w:r>
        </w:p>
      </w:docPartBody>
    </w:docPart>
    <w:docPart>
      <w:docPartPr>
        <w:name w:val="C48853E49230482998AC0A9FB1B3F2B6"/>
        <w:category>
          <w:name w:val="General"/>
          <w:gallery w:val="placeholder"/>
        </w:category>
        <w:types>
          <w:type w:val="bbPlcHdr"/>
        </w:types>
        <w:behaviors>
          <w:behavior w:val="content"/>
        </w:behaviors>
        <w:guid w:val="{5A32CFC7-6EA1-4FE9-A99A-9F1BA7326517}"/>
      </w:docPartPr>
      <w:docPartBody>
        <w:p w:rsidR="00041063" w:rsidRDefault="00041063">
          <w:pPr>
            <w:pStyle w:val="C48853E49230482998AC0A9FB1B3F2B6"/>
          </w:pPr>
          <w:r w:rsidRPr="001D517B">
            <w:rPr>
              <w:rFonts w:eastAsia="Times New Roman"/>
              <w:bCs/>
            </w:rPr>
            <w:t>Mirjam Nilsson</w:t>
          </w:r>
        </w:p>
      </w:docPartBody>
    </w:docPart>
    <w:docPart>
      <w:docPartPr>
        <w:name w:val="A935FFCC8BEC471A871F36B2B1759523"/>
        <w:category>
          <w:name w:val="General"/>
          <w:gallery w:val="placeholder"/>
        </w:category>
        <w:types>
          <w:type w:val="bbPlcHdr"/>
        </w:types>
        <w:behaviors>
          <w:behavior w:val="content"/>
        </w:behaviors>
        <w:guid w:val="{99C35457-CD7C-4B02-99D5-7D6E07B45509}"/>
      </w:docPartPr>
      <w:docPartBody>
        <w:p w:rsidR="00041063" w:rsidRDefault="00B04CBA">
          <w:pPr>
            <w:pStyle w:val="A935FFCC8BEC471A871F36B2B1759523"/>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593D0A2F006B49B9BF23477062062FCC"/>
        <w:category>
          <w:name w:val="General"/>
          <w:gallery w:val="placeholder"/>
        </w:category>
        <w:types>
          <w:type w:val="bbPlcHdr"/>
        </w:types>
        <w:behaviors>
          <w:behavior w:val="content"/>
        </w:behaviors>
        <w:guid w:val="{5F8E1D09-3222-4785-8DA3-F095C083CB41}"/>
      </w:docPartPr>
      <w:docPartBody>
        <w:p w:rsidR="00B04CBA" w:rsidRDefault="00B04CBA">
          <w:r w:rsidRPr="006A5233">
            <w:t>Community rallies for charity</w:t>
          </w:r>
        </w:p>
      </w:docPartBody>
    </w:docPart>
    <w:docPart>
      <w:docPartPr>
        <w:name w:val="B5B382780C0D9D4381284972E629499F"/>
        <w:category>
          <w:name w:val="General"/>
          <w:gallery w:val="placeholder"/>
        </w:category>
        <w:types>
          <w:type w:val="bbPlcHdr"/>
        </w:types>
        <w:behaviors>
          <w:behavior w:val="content"/>
        </w:behaviors>
        <w:guid w:val="{5D0F563D-7028-4B48-A36B-647EF151B904}"/>
      </w:docPartPr>
      <w:docPartBody>
        <w:p w:rsidR="00BB0F65" w:rsidRPr="00C07E8F" w:rsidRDefault="00BB0F65"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BB0F65" w:rsidRPr="00C07E8F" w:rsidRDefault="00BB0F65" w:rsidP="00C07E8F">
          <w:r w:rsidRPr="00C07E8F">
            <w:t xml:space="preserve">To make your document look professionally produced, Word provides header, footer, cover page, and text box designs that complement each other. For example, you can add a matching cover page, header, and sidebar. </w:t>
          </w:r>
        </w:p>
        <w:p w:rsidR="00E81F5D" w:rsidRDefault="00BB0F65" w:rsidP="00BB0F65">
          <w:pPr>
            <w:pStyle w:val="B5B382780C0D9D4381284972E629499F"/>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0062CA9EB09F5747BA1FF90C6A8085B6"/>
        <w:category>
          <w:name w:val="General"/>
          <w:gallery w:val="placeholder"/>
        </w:category>
        <w:types>
          <w:type w:val="bbPlcHdr"/>
        </w:types>
        <w:behaviors>
          <w:behavior w:val="content"/>
        </w:behaviors>
        <w:guid w:val="{E88CC3C7-FFFD-D84E-86ED-29A221B0064A}"/>
      </w:docPartPr>
      <w:docPartBody>
        <w:p w:rsidR="00E81F5D" w:rsidRDefault="00BB0F65" w:rsidP="00BB0F65">
          <w:pPr>
            <w:pStyle w:val="0062CA9EB09F5747BA1FF90C6A8085B6"/>
          </w:pPr>
          <w:r w:rsidRPr="006A5233">
            <w:t>Police prevent crime</w:t>
          </w:r>
        </w:p>
      </w:docPartBody>
    </w:docPart>
    <w:docPart>
      <w:docPartPr>
        <w:name w:val="5BE9F565B966E24A8318BC91616FB99E"/>
        <w:category>
          <w:name w:val="General"/>
          <w:gallery w:val="placeholder"/>
        </w:category>
        <w:types>
          <w:type w:val="bbPlcHdr"/>
        </w:types>
        <w:behaviors>
          <w:behavior w:val="content"/>
        </w:behaviors>
        <w:guid w:val="{24B301BA-8853-EB45-905A-EE1A0545171D}"/>
      </w:docPartPr>
      <w:docPartBody>
        <w:p w:rsidR="00B67864" w:rsidRDefault="00E81F5D" w:rsidP="00E81F5D">
          <w:pPr>
            <w:pStyle w:val="5BE9F565B966E24A8318BC91616FB99E"/>
          </w:pPr>
          <w:r w:rsidRPr="00B93C89">
            <w:t>Mirjam Nilsson</w:t>
          </w:r>
        </w:p>
      </w:docPartBody>
    </w:docPart>
    <w:docPart>
      <w:docPartPr>
        <w:name w:val="D714524AF525E340B528C905E5D01642"/>
        <w:category>
          <w:name w:val="General"/>
          <w:gallery w:val="placeholder"/>
        </w:category>
        <w:types>
          <w:type w:val="bbPlcHdr"/>
        </w:types>
        <w:behaviors>
          <w:behavior w:val="content"/>
        </w:behaviors>
        <w:guid w:val="{A10E0A64-393A-8C44-9D63-25C0879BD602}"/>
      </w:docPartPr>
      <w:docPartBody>
        <w:p w:rsidR="00F96ED7" w:rsidRDefault="00F81F29" w:rsidP="00F81F29">
          <w:pPr>
            <w:pStyle w:val="D714524AF525E340B528C905E5D01642"/>
          </w:pPr>
          <w:r w:rsidRPr="00C90FFE">
            <w:t>“Video provides a powerful way to help you prove your point.”</w:t>
          </w:r>
        </w:p>
      </w:docPartBody>
    </w:docPart>
    <w:docPart>
      <w:docPartPr>
        <w:name w:val="A241847DA182C7418C87D33736A25F12"/>
        <w:category>
          <w:name w:val="General"/>
          <w:gallery w:val="placeholder"/>
        </w:category>
        <w:types>
          <w:type w:val="bbPlcHdr"/>
        </w:types>
        <w:behaviors>
          <w:behavior w:val="content"/>
        </w:behaviors>
        <w:guid w:val="{A5356B03-37ED-4B4F-B0DF-907FB41145A4}"/>
      </w:docPartPr>
      <w:docPartBody>
        <w:p w:rsidR="00072033" w:rsidRDefault="00D86230" w:rsidP="00D86230">
          <w:pPr>
            <w:pStyle w:val="A241847DA182C7418C87D33736A25F12"/>
          </w:pPr>
          <w:r w:rsidRPr="009D5E5F">
            <w:t>The latest updates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Baskerville Old Face">
    <w:panose1 w:val="02020602080505020303"/>
    <w:charset w:val="4D"/>
    <w:family w:val="roman"/>
    <w:pitch w:val="variable"/>
    <w:sig w:usb0="00000003" w:usb1="00000000" w:usb2="00000000" w:usb3="00000000" w:csb0="00000001"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1F1"/>
    <w:rsid w:val="0003783C"/>
    <w:rsid w:val="00041063"/>
    <w:rsid w:val="0005672E"/>
    <w:rsid w:val="00072033"/>
    <w:rsid w:val="00191126"/>
    <w:rsid w:val="00192C34"/>
    <w:rsid w:val="001D41F1"/>
    <w:rsid w:val="00266454"/>
    <w:rsid w:val="002B1BC7"/>
    <w:rsid w:val="002F5C77"/>
    <w:rsid w:val="003D48FC"/>
    <w:rsid w:val="004970AE"/>
    <w:rsid w:val="004B1296"/>
    <w:rsid w:val="006222D9"/>
    <w:rsid w:val="00675C8B"/>
    <w:rsid w:val="00774902"/>
    <w:rsid w:val="008F72A0"/>
    <w:rsid w:val="009321DC"/>
    <w:rsid w:val="00A34860"/>
    <w:rsid w:val="00B00962"/>
    <w:rsid w:val="00B04CBA"/>
    <w:rsid w:val="00B261F5"/>
    <w:rsid w:val="00B67864"/>
    <w:rsid w:val="00BB0F65"/>
    <w:rsid w:val="00C46AB1"/>
    <w:rsid w:val="00CB22AA"/>
    <w:rsid w:val="00D66026"/>
    <w:rsid w:val="00D86230"/>
    <w:rsid w:val="00DD5DD2"/>
    <w:rsid w:val="00E075F4"/>
    <w:rsid w:val="00E21316"/>
    <w:rsid w:val="00E656D0"/>
    <w:rsid w:val="00E81F5D"/>
    <w:rsid w:val="00ED245A"/>
    <w:rsid w:val="00F40D19"/>
    <w:rsid w:val="00F6682C"/>
    <w:rsid w:val="00F81F29"/>
    <w:rsid w:val="00F9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E586B132A54547B718D4A3DBA39302">
    <w:name w:val="25E586B132A54547B718D4A3DBA39302"/>
  </w:style>
  <w:style w:type="paragraph" w:customStyle="1" w:styleId="25D92326C8E944279FFC47B32C40AFF8">
    <w:name w:val="25D92326C8E944279FFC47B32C40AFF8"/>
  </w:style>
  <w:style w:type="paragraph" w:customStyle="1" w:styleId="5570AD82D38C442F93A86228EBE42746">
    <w:name w:val="5570AD82D38C442F93A86228EBE42746"/>
  </w:style>
  <w:style w:type="paragraph" w:customStyle="1" w:styleId="6FABB7A3A86D413ABBBDBDB25B12E17E">
    <w:name w:val="6FABB7A3A86D413ABBBDBDB25B12E17E"/>
  </w:style>
  <w:style w:type="paragraph" w:customStyle="1" w:styleId="1CF0A8B8FA5D4440863F571E3CBBD202">
    <w:name w:val="1CF0A8B8FA5D4440863F571E3CBBD202"/>
  </w:style>
  <w:style w:type="paragraph" w:customStyle="1" w:styleId="9A13B804A009417BBE2B02C528431BFC">
    <w:name w:val="9A13B804A009417BBE2B02C528431BFC"/>
  </w:style>
  <w:style w:type="paragraph" w:customStyle="1" w:styleId="293C0F9AF34A4B66B84E9384095042B7">
    <w:name w:val="293C0F9AF34A4B66B84E9384095042B7"/>
  </w:style>
  <w:style w:type="paragraph" w:customStyle="1" w:styleId="2BE80DE48E0541EEBA02D173F26FB315">
    <w:name w:val="2BE80DE48E0541EEBA02D173F26FB315"/>
  </w:style>
  <w:style w:type="paragraph" w:customStyle="1" w:styleId="D107FD08FDDF4479924F5E4EFBF1252B">
    <w:name w:val="D107FD08FDDF4479924F5E4EFBF1252B"/>
  </w:style>
  <w:style w:type="paragraph" w:customStyle="1" w:styleId="3B2AD563568F47F685163804C4EB845D">
    <w:name w:val="3B2AD563568F47F685163804C4EB845D"/>
  </w:style>
  <w:style w:type="paragraph" w:customStyle="1" w:styleId="AC3F041ACEA24E3CB769E907FB21FDC9">
    <w:name w:val="AC3F041ACEA24E3CB769E907FB21FDC9"/>
  </w:style>
  <w:style w:type="paragraph" w:customStyle="1" w:styleId="0E631323C801481E9F1BC3E40852517D">
    <w:name w:val="0E631323C801481E9F1BC3E40852517D"/>
  </w:style>
  <w:style w:type="paragraph" w:customStyle="1" w:styleId="371FA13A1CD841D4AC6A7FAD9FEC06C9">
    <w:name w:val="371FA13A1CD841D4AC6A7FAD9FEC06C9"/>
  </w:style>
  <w:style w:type="paragraph" w:customStyle="1" w:styleId="41F83DA81FD140C5B4AA18275E80A909">
    <w:name w:val="41F83DA81FD140C5B4AA18275E80A909"/>
  </w:style>
  <w:style w:type="paragraph" w:customStyle="1" w:styleId="BB1B4B76AB7143EFA29E43E4DBD77E40">
    <w:name w:val="BB1B4B76AB7143EFA29E43E4DBD77E40"/>
  </w:style>
  <w:style w:type="character" w:styleId="PlaceholderText">
    <w:name w:val="Placeholder Text"/>
    <w:basedOn w:val="DefaultParagraphFont"/>
    <w:uiPriority w:val="99"/>
    <w:semiHidden/>
    <w:rsid w:val="00B04CBA"/>
    <w:rPr>
      <w:color w:val="808080"/>
    </w:rPr>
  </w:style>
  <w:style w:type="paragraph" w:customStyle="1" w:styleId="0A43BC232407470C91A5E70A1697494D">
    <w:name w:val="0A43BC232407470C91A5E70A1697494D"/>
  </w:style>
  <w:style w:type="paragraph" w:customStyle="1" w:styleId="034321CC7DF848E2B19920803D8D8459">
    <w:name w:val="034321CC7DF848E2B19920803D8D8459"/>
  </w:style>
  <w:style w:type="paragraph" w:customStyle="1" w:styleId="8D85FDB64B764FA09DDB82D6F6E9CAF7">
    <w:name w:val="8D85FDB64B764FA09DDB82D6F6E9CAF7"/>
  </w:style>
  <w:style w:type="paragraph" w:customStyle="1" w:styleId="E1D33AA7AA7542A7822FB76EAFAFD126">
    <w:name w:val="E1D33AA7AA7542A7822FB76EAFAFD126"/>
  </w:style>
  <w:style w:type="paragraph" w:customStyle="1" w:styleId="E3A0BC582A084E72AD8FEDC46C4381EC">
    <w:name w:val="E3A0BC582A084E72AD8FEDC46C4381EC"/>
  </w:style>
  <w:style w:type="paragraph" w:customStyle="1" w:styleId="056C7F7AD4E94680ADC9693AAC120B4B">
    <w:name w:val="056C7F7AD4E94680ADC9693AAC120B4B"/>
  </w:style>
  <w:style w:type="paragraph" w:customStyle="1" w:styleId="1BA9A283F98E4D848F8CCA137CD8AC0A">
    <w:name w:val="1BA9A283F98E4D848F8CCA137CD8AC0A"/>
  </w:style>
  <w:style w:type="paragraph" w:customStyle="1" w:styleId="9F1710EF9AF64FD59A8A4B1E1FD12E1A">
    <w:name w:val="9F1710EF9AF64FD59A8A4B1E1FD12E1A"/>
  </w:style>
  <w:style w:type="paragraph" w:customStyle="1" w:styleId="F9D7659D74CE4DBB91E1AB0C6BCE6E09">
    <w:name w:val="F9D7659D74CE4DBB91E1AB0C6BCE6E09"/>
  </w:style>
  <w:style w:type="paragraph" w:customStyle="1" w:styleId="8ED7AEC08F1F4AFF8702887E992E354C">
    <w:name w:val="8ED7AEC08F1F4AFF8702887E992E354C"/>
  </w:style>
  <w:style w:type="paragraph" w:customStyle="1" w:styleId="6C72922E5C7D45D68BE23CF30A0A4422">
    <w:name w:val="6C72922E5C7D45D68BE23CF30A0A4422"/>
  </w:style>
  <w:style w:type="paragraph" w:customStyle="1" w:styleId="873AE7C151C94EB0944B4BCAF3555A64">
    <w:name w:val="873AE7C151C94EB0944B4BCAF3555A64"/>
  </w:style>
  <w:style w:type="paragraph" w:customStyle="1" w:styleId="C72DD09570CE4265B7C6F9D84AEA20E9">
    <w:name w:val="C72DD09570CE4265B7C6F9D84AEA20E9"/>
  </w:style>
  <w:style w:type="paragraph" w:customStyle="1" w:styleId="F42BF83CEA2C43DBB3D201F17B145EDA">
    <w:name w:val="F42BF83CEA2C43DBB3D201F17B145EDA"/>
  </w:style>
  <w:style w:type="paragraph" w:customStyle="1" w:styleId="E559164BD8104C4CA080ACAA8723CC23">
    <w:name w:val="E559164BD8104C4CA080ACAA8723CC23"/>
  </w:style>
  <w:style w:type="paragraph" w:customStyle="1" w:styleId="AB9944506A25436E9528DC8FF5229E79">
    <w:name w:val="AB9944506A25436E9528DC8FF5229E79"/>
  </w:style>
  <w:style w:type="paragraph" w:customStyle="1" w:styleId="C5DB3C98C1964B0AABF67AEE31545D42">
    <w:name w:val="C5DB3C98C1964B0AABF67AEE31545D42"/>
  </w:style>
  <w:style w:type="paragraph" w:customStyle="1" w:styleId="478BDE7F21884C9895EFFF842C7EA35A">
    <w:name w:val="478BDE7F21884C9895EFFF842C7EA35A"/>
  </w:style>
  <w:style w:type="paragraph" w:customStyle="1" w:styleId="631D950D426749668FA7F9D263F12B36">
    <w:name w:val="631D950D426749668FA7F9D263F12B36"/>
  </w:style>
  <w:style w:type="paragraph" w:customStyle="1" w:styleId="F668D96BC9EA4D8690D290F398A09EB4">
    <w:name w:val="F668D96BC9EA4D8690D290F398A09EB4"/>
  </w:style>
  <w:style w:type="paragraph" w:customStyle="1" w:styleId="50592E8AF0E54953BB1024E901BF513C">
    <w:name w:val="50592E8AF0E54953BB1024E901BF513C"/>
  </w:style>
  <w:style w:type="paragraph" w:customStyle="1" w:styleId="CFEE2527F41143A79E0806487B28B319">
    <w:name w:val="CFEE2527F41143A79E0806487B28B319"/>
  </w:style>
  <w:style w:type="paragraph" w:customStyle="1" w:styleId="05CBF02FA18946AAB37FDDA792C1C7BB">
    <w:name w:val="05CBF02FA18946AAB37FDDA792C1C7BB"/>
  </w:style>
  <w:style w:type="paragraph" w:customStyle="1" w:styleId="95E2822A3528488E8D67C39EA964EBBF">
    <w:name w:val="95E2822A3528488E8D67C39EA964EBBF"/>
  </w:style>
  <w:style w:type="paragraph" w:customStyle="1" w:styleId="13BBF3F5B099494D949D92E7713A0AF1">
    <w:name w:val="13BBF3F5B099494D949D92E7713A0AF1"/>
  </w:style>
  <w:style w:type="paragraph" w:customStyle="1" w:styleId="0E824149D1144AAEB17BC6E64C8D19AD">
    <w:name w:val="0E824149D1144AAEB17BC6E64C8D19AD"/>
  </w:style>
  <w:style w:type="paragraph" w:customStyle="1" w:styleId="DF8E19B06D7F472886D24749BDD0376F">
    <w:name w:val="DF8E19B06D7F472886D24749BDD0376F"/>
  </w:style>
  <w:style w:type="paragraph" w:customStyle="1" w:styleId="A2A71084084A427693A9EEA12A76C499">
    <w:name w:val="A2A71084084A427693A9EEA12A76C499"/>
  </w:style>
  <w:style w:type="paragraph" w:customStyle="1" w:styleId="0BB010A4136D4AEB97F13FBFCDFAFB61">
    <w:name w:val="0BB010A4136D4AEB97F13FBFCDFAFB61"/>
  </w:style>
  <w:style w:type="paragraph" w:customStyle="1" w:styleId="B082EE69D7004F7D9DC0BFEF75A65ACB">
    <w:name w:val="B082EE69D7004F7D9DC0BFEF75A65ACB"/>
  </w:style>
  <w:style w:type="paragraph" w:customStyle="1" w:styleId="4CEE50A203074D8CB986CC5CCDBFCF7D">
    <w:name w:val="4CEE50A203074D8CB986CC5CCDBFCF7D"/>
  </w:style>
  <w:style w:type="paragraph" w:customStyle="1" w:styleId="102D0D2EABE44D66AE1DA8CD7E6A4345">
    <w:name w:val="102D0D2EABE44D66AE1DA8CD7E6A4345"/>
  </w:style>
  <w:style w:type="paragraph" w:customStyle="1" w:styleId="8519AAB619844C2A95793008E5BDEA80">
    <w:name w:val="8519AAB619844C2A95793008E5BDEA80"/>
  </w:style>
  <w:style w:type="paragraph" w:customStyle="1" w:styleId="BB2B842611074A4EA41C4F988EED6896">
    <w:name w:val="BB2B842611074A4EA41C4F988EED6896"/>
  </w:style>
  <w:style w:type="paragraph" w:customStyle="1" w:styleId="45DC432960A1401E95171F2F60CF6B5B">
    <w:name w:val="45DC432960A1401E95171F2F60CF6B5B"/>
  </w:style>
  <w:style w:type="paragraph" w:customStyle="1" w:styleId="38B723202FC444D0B978B3F3451088BA">
    <w:name w:val="38B723202FC444D0B978B3F3451088BA"/>
  </w:style>
  <w:style w:type="paragraph" w:customStyle="1" w:styleId="6D133C00B9514D74BDF88246C1669482">
    <w:name w:val="6D133C00B9514D74BDF88246C1669482"/>
  </w:style>
  <w:style w:type="paragraph" w:customStyle="1" w:styleId="4CD97423CB4B43CC94EF6DC172DFD4A5">
    <w:name w:val="4CD97423CB4B43CC94EF6DC172DFD4A5"/>
  </w:style>
  <w:style w:type="paragraph" w:customStyle="1" w:styleId="016180B1002B4ED0AC698B3863D4CE5C">
    <w:name w:val="016180B1002B4ED0AC698B3863D4CE5C"/>
  </w:style>
  <w:style w:type="paragraph" w:customStyle="1" w:styleId="268ED2D6054648A6B8398C3229881278">
    <w:name w:val="268ED2D6054648A6B8398C3229881278"/>
  </w:style>
  <w:style w:type="paragraph" w:customStyle="1" w:styleId="3B2ED9D3B29442B18A84196D732D5E99">
    <w:name w:val="3B2ED9D3B29442B18A84196D732D5E99"/>
  </w:style>
  <w:style w:type="paragraph" w:customStyle="1" w:styleId="7DC327164774498EA56E34C96B639EC7">
    <w:name w:val="7DC327164774498EA56E34C96B639EC7"/>
  </w:style>
  <w:style w:type="paragraph" w:customStyle="1" w:styleId="64FEDBE8AB5344A88F1B7748A41A2F32">
    <w:name w:val="64FEDBE8AB5344A88F1B7748A41A2F32"/>
  </w:style>
  <w:style w:type="paragraph" w:customStyle="1" w:styleId="218EEE9DDCF140A3B7246C86809E186D">
    <w:name w:val="218EEE9DDCF140A3B7246C86809E186D"/>
  </w:style>
  <w:style w:type="paragraph" w:customStyle="1" w:styleId="89F7CC8E772D4E22901F3014A18AF87F">
    <w:name w:val="89F7CC8E772D4E22901F3014A18AF87F"/>
  </w:style>
  <w:style w:type="paragraph" w:customStyle="1" w:styleId="55F3F76C2D3B466688704479EF0B44CD">
    <w:name w:val="55F3F76C2D3B466688704479EF0B44CD"/>
  </w:style>
  <w:style w:type="paragraph" w:customStyle="1" w:styleId="EFEB76D577E94F169B1FD387BFD18221">
    <w:name w:val="EFEB76D577E94F169B1FD387BFD18221"/>
  </w:style>
  <w:style w:type="paragraph" w:customStyle="1" w:styleId="DA5C43E3F83745C88DFE35753B59E3E1">
    <w:name w:val="DA5C43E3F83745C88DFE35753B59E3E1"/>
  </w:style>
  <w:style w:type="paragraph" w:customStyle="1" w:styleId="7246989150D944DC9C058880343CD519">
    <w:name w:val="7246989150D944DC9C058880343CD519"/>
  </w:style>
  <w:style w:type="paragraph" w:customStyle="1" w:styleId="F694B9859A96444DAB678849D34136EF">
    <w:name w:val="F694B9859A96444DAB678849D34136EF"/>
  </w:style>
  <w:style w:type="paragraph" w:customStyle="1" w:styleId="DA317412B30646F1BCDE482B6C5517E4">
    <w:name w:val="DA317412B30646F1BCDE482B6C5517E4"/>
  </w:style>
  <w:style w:type="paragraph" w:customStyle="1" w:styleId="BD8867FB65434837AB08FF85E26BEEE8">
    <w:name w:val="BD8867FB65434837AB08FF85E26BEEE8"/>
  </w:style>
  <w:style w:type="paragraph" w:customStyle="1" w:styleId="30766875A9C649C9845FE001F6DA463E">
    <w:name w:val="30766875A9C649C9845FE001F6DA463E"/>
  </w:style>
  <w:style w:type="paragraph" w:customStyle="1" w:styleId="547E179CCAC24E33A0AC44E8F70912CE">
    <w:name w:val="547E179CCAC24E33A0AC44E8F70912CE"/>
  </w:style>
  <w:style w:type="paragraph" w:customStyle="1" w:styleId="AE393E263A9541A7A347F0D24C851C12">
    <w:name w:val="AE393E263A9541A7A347F0D24C851C12"/>
  </w:style>
  <w:style w:type="paragraph" w:customStyle="1" w:styleId="F8AF6F36CBC54989995D281F5A32BF09">
    <w:name w:val="F8AF6F36CBC54989995D281F5A32BF09"/>
  </w:style>
  <w:style w:type="paragraph" w:customStyle="1" w:styleId="2B3ED110C90A4563875468B39F40CEA2">
    <w:name w:val="2B3ED110C90A4563875468B39F40CEA2"/>
  </w:style>
  <w:style w:type="paragraph" w:customStyle="1" w:styleId="3D865760F1064AC0B53032AF5C6D419C">
    <w:name w:val="3D865760F1064AC0B53032AF5C6D419C"/>
  </w:style>
  <w:style w:type="paragraph" w:customStyle="1" w:styleId="67BA6C69B42E40F2A9A2B7B746EC91AA">
    <w:name w:val="67BA6C69B42E40F2A9A2B7B746EC91AA"/>
  </w:style>
  <w:style w:type="paragraph" w:customStyle="1" w:styleId="DBC35558788946AF84119DC0AC9A2109">
    <w:name w:val="DBC35558788946AF84119DC0AC9A2109"/>
  </w:style>
  <w:style w:type="paragraph" w:customStyle="1" w:styleId="5062A86F66DD4022B69C8F4C884A36F9">
    <w:name w:val="5062A86F66DD4022B69C8F4C884A36F9"/>
  </w:style>
  <w:style w:type="paragraph" w:customStyle="1" w:styleId="8F7BBB58A12542DDAF34D6968F351533">
    <w:name w:val="8F7BBB58A12542DDAF34D6968F351533"/>
  </w:style>
  <w:style w:type="paragraph" w:customStyle="1" w:styleId="C48853E49230482998AC0A9FB1B3F2B6">
    <w:name w:val="C48853E49230482998AC0A9FB1B3F2B6"/>
  </w:style>
  <w:style w:type="paragraph" w:customStyle="1" w:styleId="A935FFCC8BEC471A871F36B2B1759523">
    <w:name w:val="A935FFCC8BEC471A871F36B2B1759523"/>
  </w:style>
  <w:style w:type="paragraph" w:customStyle="1" w:styleId="B7FDBFBDA7DB479A810A99089E4E8767">
    <w:name w:val="B7FDBFBDA7DB479A810A99089E4E8767"/>
  </w:style>
  <w:style w:type="paragraph" w:customStyle="1" w:styleId="13D063997AEC42419FBD593A7EF80A63">
    <w:name w:val="13D063997AEC42419FBD593A7EF80A63"/>
  </w:style>
  <w:style w:type="paragraph" w:customStyle="1" w:styleId="230648BA384846F581D907463FD26049">
    <w:name w:val="230648BA384846F581D907463FD26049"/>
  </w:style>
  <w:style w:type="paragraph" w:customStyle="1" w:styleId="A766C068025E481696FBAB9A1B27A368">
    <w:name w:val="A766C068025E481696FBAB9A1B27A368"/>
  </w:style>
  <w:style w:type="paragraph" w:customStyle="1" w:styleId="398BDB93EFC64F3B98042DAF22FBB9F9">
    <w:name w:val="398BDB93EFC64F3B98042DAF22FBB9F9"/>
  </w:style>
  <w:style w:type="paragraph" w:customStyle="1" w:styleId="SmallAuthorName">
    <w:name w:val="Small Author Name"/>
    <w:basedOn w:val="Normal"/>
    <w:qFormat/>
    <w:rsid w:val="00B04CBA"/>
    <w:pPr>
      <w:spacing w:after="0" w:line="240" w:lineRule="auto"/>
    </w:pPr>
    <w:rPr>
      <w:rFonts w:eastAsiaTheme="minorHAnsi"/>
      <w:bCs/>
      <w:kern w:val="0"/>
      <w:sz w:val="24"/>
      <w14:ligatures w14:val="none"/>
    </w:rPr>
  </w:style>
  <w:style w:type="paragraph" w:customStyle="1" w:styleId="LargeArticleTitle">
    <w:name w:val="Large Article Title"/>
    <w:basedOn w:val="Normal"/>
    <w:next w:val="Normal"/>
    <w:qFormat/>
    <w:rsid w:val="00B04CBA"/>
    <w:pPr>
      <w:spacing w:after="0" w:line="276" w:lineRule="auto"/>
    </w:pPr>
    <w:rPr>
      <w:rFonts w:asciiTheme="majorHAnsi" w:eastAsiaTheme="minorHAnsi" w:hAnsiTheme="majorHAnsi"/>
      <w:kern w:val="0"/>
      <w:sz w:val="52"/>
      <w14:ligatures w14:val="none"/>
    </w:rPr>
  </w:style>
  <w:style w:type="paragraph" w:customStyle="1" w:styleId="LargeArticleSubtitle">
    <w:name w:val="Large Article Subtitle"/>
    <w:basedOn w:val="Normal"/>
    <w:next w:val="Normal"/>
    <w:qFormat/>
    <w:rsid w:val="00B04CBA"/>
    <w:pPr>
      <w:spacing w:after="0" w:line="276" w:lineRule="auto"/>
    </w:pPr>
    <w:rPr>
      <w:rFonts w:eastAsiaTheme="minorHAnsi"/>
      <w:kern w:val="0"/>
      <w:sz w:val="40"/>
      <w14:ligatures w14:val="none"/>
    </w:rPr>
  </w:style>
  <w:style w:type="paragraph" w:customStyle="1" w:styleId="DA5C43E3F83745C88DFE35753B59E3E11">
    <w:name w:val="DA5C43E3F83745C88DFE35753B59E3E11"/>
    <w:rsid w:val="00E075F4"/>
    <w:pPr>
      <w:spacing w:after="0" w:line="240" w:lineRule="auto"/>
    </w:pPr>
    <w:rPr>
      <w:rFonts w:eastAsiaTheme="minorHAnsi"/>
      <w:noProof/>
      <w:kern w:val="0"/>
      <w:sz w:val="18"/>
      <w14:ligatures w14:val="none"/>
    </w:rPr>
  </w:style>
  <w:style w:type="paragraph" w:customStyle="1" w:styleId="F694B9859A96444DAB678849D34136EF1">
    <w:name w:val="F694B9859A96444DAB678849D34136EF1"/>
    <w:rsid w:val="00E075F4"/>
    <w:pPr>
      <w:spacing w:after="0" w:line="240" w:lineRule="auto"/>
    </w:pPr>
    <w:rPr>
      <w:rFonts w:eastAsiaTheme="minorHAnsi"/>
      <w:noProof/>
      <w:kern w:val="0"/>
      <w:sz w:val="18"/>
      <w14:ligatures w14:val="none"/>
    </w:rPr>
  </w:style>
  <w:style w:type="paragraph" w:customStyle="1" w:styleId="DBC35558788946AF84119DC0AC9A21091">
    <w:name w:val="DBC35558788946AF84119DC0AC9A21091"/>
    <w:rsid w:val="00E075F4"/>
    <w:pPr>
      <w:spacing w:after="0" w:line="240" w:lineRule="auto"/>
    </w:pPr>
    <w:rPr>
      <w:rFonts w:eastAsiaTheme="minorHAnsi"/>
      <w:noProof/>
      <w:kern w:val="0"/>
      <w:sz w:val="18"/>
      <w14:ligatures w14:val="none"/>
    </w:rPr>
  </w:style>
  <w:style w:type="paragraph" w:customStyle="1" w:styleId="DA5C43E3F83745C88DFE35753B59E3E12">
    <w:name w:val="DA5C43E3F83745C88DFE35753B59E3E12"/>
    <w:rsid w:val="00E075F4"/>
    <w:pPr>
      <w:spacing w:after="0" w:line="240" w:lineRule="auto"/>
    </w:pPr>
    <w:rPr>
      <w:rFonts w:eastAsiaTheme="minorHAnsi"/>
      <w:noProof/>
      <w:kern w:val="0"/>
      <w:sz w:val="18"/>
      <w14:ligatures w14:val="none"/>
    </w:rPr>
  </w:style>
  <w:style w:type="paragraph" w:customStyle="1" w:styleId="F694B9859A96444DAB678849D34136EF2">
    <w:name w:val="F694B9859A96444DAB678849D34136EF2"/>
    <w:rsid w:val="00E075F4"/>
    <w:pPr>
      <w:spacing w:after="0" w:line="240" w:lineRule="auto"/>
    </w:pPr>
    <w:rPr>
      <w:rFonts w:eastAsiaTheme="minorHAnsi"/>
      <w:noProof/>
      <w:kern w:val="0"/>
      <w:sz w:val="18"/>
      <w14:ligatures w14:val="none"/>
    </w:rPr>
  </w:style>
  <w:style w:type="paragraph" w:customStyle="1" w:styleId="DBC35558788946AF84119DC0AC9A21092">
    <w:name w:val="DBC35558788946AF84119DC0AC9A21092"/>
    <w:rsid w:val="00E075F4"/>
    <w:pPr>
      <w:spacing w:after="0" w:line="240" w:lineRule="auto"/>
    </w:pPr>
    <w:rPr>
      <w:rFonts w:eastAsiaTheme="minorHAnsi"/>
      <w:noProof/>
      <w:kern w:val="0"/>
      <w:sz w:val="18"/>
      <w14:ligatures w14:val="none"/>
    </w:rPr>
  </w:style>
  <w:style w:type="paragraph" w:customStyle="1" w:styleId="DA5C43E3F83745C88DFE35753B59E3E13">
    <w:name w:val="DA5C43E3F83745C88DFE35753B59E3E13"/>
    <w:rsid w:val="00E075F4"/>
    <w:pPr>
      <w:spacing w:after="0" w:line="240" w:lineRule="auto"/>
    </w:pPr>
    <w:rPr>
      <w:rFonts w:eastAsiaTheme="minorHAnsi"/>
      <w:noProof/>
      <w:kern w:val="0"/>
      <w:sz w:val="18"/>
      <w14:ligatures w14:val="none"/>
    </w:rPr>
  </w:style>
  <w:style w:type="paragraph" w:customStyle="1" w:styleId="F694B9859A96444DAB678849D34136EF3">
    <w:name w:val="F694B9859A96444DAB678849D34136EF3"/>
    <w:rsid w:val="00E075F4"/>
    <w:pPr>
      <w:spacing w:after="0" w:line="240" w:lineRule="auto"/>
    </w:pPr>
    <w:rPr>
      <w:rFonts w:eastAsiaTheme="minorHAnsi"/>
      <w:noProof/>
      <w:kern w:val="0"/>
      <w:sz w:val="18"/>
      <w14:ligatures w14:val="none"/>
    </w:rPr>
  </w:style>
  <w:style w:type="paragraph" w:customStyle="1" w:styleId="DBC35558788946AF84119DC0AC9A21093">
    <w:name w:val="DBC35558788946AF84119DC0AC9A21093"/>
    <w:rsid w:val="00E075F4"/>
    <w:pPr>
      <w:spacing w:after="0" w:line="240" w:lineRule="auto"/>
    </w:pPr>
    <w:rPr>
      <w:rFonts w:eastAsiaTheme="minorHAnsi"/>
      <w:noProof/>
      <w:kern w:val="0"/>
      <w:sz w:val="18"/>
      <w14:ligatures w14:val="none"/>
    </w:rPr>
  </w:style>
  <w:style w:type="paragraph" w:customStyle="1" w:styleId="DA5C43E3F83745C88DFE35753B59E3E14">
    <w:name w:val="DA5C43E3F83745C88DFE35753B59E3E14"/>
    <w:rsid w:val="00B04CBA"/>
    <w:pPr>
      <w:spacing w:after="0" w:line="240" w:lineRule="auto"/>
    </w:pPr>
    <w:rPr>
      <w:rFonts w:eastAsiaTheme="minorHAnsi"/>
      <w:noProof/>
      <w:kern w:val="0"/>
      <w:sz w:val="18"/>
      <w14:ligatures w14:val="none"/>
    </w:rPr>
  </w:style>
  <w:style w:type="paragraph" w:customStyle="1" w:styleId="F694B9859A96444DAB678849D34136EF4">
    <w:name w:val="F694B9859A96444DAB678849D34136EF4"/>
    <w:rsid w:val="00B04CBA"/>
    <w:pPr>
      <w:spacing w:after="0" w:line="240" w:lineRule="auto"/>
    </w:pPr>
    <w:rPr>
      <w:rFonts w:eastAsiaTheme="minorHAnsi"/>
      <w:noProof/>
      <w:kern w:val="0"/>
      <w:sz w:val="18"/>
      <w14:ligatures w14:val="none"/>
    </w:rPr>
  </w:style>
  <w:style w:type="paragraph" w:customStyle="1" w:styleId="DBC35558788946AF84119DC0AC9A21094">
    <w:name w:val="DBC35558788946AF84119DC0AC9A21094"/>
    <w:rsid w:val="00B04CBA"/>
    <w:pPr>
      <w:spacing w:after="0" w:line="240" w:lineRule="auto"/>
    </w:pPr>
    <w:rPr>
      <w:rFonts w:eastAsiaTheme="minorHAnsi"/>
      <w:noProof/>
      <w:kern w:val="0"/>
      <w:sz w:val="18"/>
      <w14:ligatures w14:val="none"/>
    </w:rPr>
  </w:style>
  <w:style w:type="paragraph" w:customStyle="1" w:styleId="47B8A00F061E9E4AB2F00094EB0A6CDC">
    <w:name w:val="47B8A00F061E9E4AB2F00094EB0A6CDC"/>
    <w:rsid w:val="00BB0F65"/>
    <w:pPr>
      <w:spacing w:line="278" w:lineRule="auto"/>
    </w:pPr>
    <w:rPr>
      <w:sz w:val="24"/>
      <w:szCs w:val="24"/>
      <w:lang w:val="en-GB" w:eastAsia="en-GB"/>
    </w:rPr>
  </w:style>
  <w:style w:type="paragraph" w:customStyle="1" w:styleId="F1009E8D47BADF48AC7376DA1C2B58C7">
    <w:name w:val="F1009E8D47BADF48AC7376DA1C2B58C7"/>
    <w:rsid w:val="00BB0F65"/>
    <w:pPr>
      <w:spacing w:line="278" w:lineRule="auto"/>
    </w:pPr>
    <w:rPr>
      <w:sz w:val="24"/>
      <w:szCs w:val="24"/>
      <w:lang w:val="en-GB" w:eastAsia="en-GB"/>
    </w:rPr>
  </w:style>
  <w:style w:type="paragraph" w:customStyle="1" w:styleId="B5B382780C0D9D4381284972E629499F">
    <w:name w:val="B5B382780C0D9D4381284972E629499F"/>
    <w:rsid w:val="00BB0F65"/>
    <w:pPr>
      <w:spacing w:line="278" w:lineRule="auto"/>
    </w:pPr>
    <w:rPr>
      <w:sz w:val="24"/>
      <w:szCs w:val="24"/>
      <w:lang w:val="en-GB" w:eastAsia="en-GB"/>
    </w:rPr>
  </w:style>
  <w:style w:type="paragraph" w:customStyle="1" w:styleId="0062CA9EB09F5747BA1FF90C6A8085B6">
    <w:name w:val="0062CA9EB09F5747BA1FF90C6A8085B6"/>
    <w:rsid w:val="00BB0F65"/>
    <w:pPr>
      <w:spacing w:line="278" w:lineRule="auto"/>
    </w:pPr>
    <w:rPr>
      <w:sz w:val="24"/>
      <w:szCs w:val="24"/>
      <w:lang w:val="en-GB" w:eastAsia="en-GB"/>
    </w:rPr>
  </w:style>
  <w:style w:type="paragraph" w:customStyle="1" w:styleId="878262CD1CA9D84DBCC4BDC9C0F1190C">
    <w:name w:val="878262CD1CA9D84DBCC4BDC9C0F1190C"/>
    <w:rsid w:val="00BB0F65"/>
    <w:pPr>
      <w:spacing w:line="278" w:lineRule="auto"/>
    </w:pPr>
    <w:rPr>
      <w:sz w:val="24"/>
      <w:szCs w:val="24"/>
      <w:lang w:val="en-GB" w:eastAsia="en-GB"/>
    </w:rPr>
  </w:style>
  <w:style w:type="paragraph" w:customStyle="1" w:styleId="B5177D41D88C114FAD7E019DEA672E16">
    <w:name w:val="B5177D41D88C114FAD7E019DEA672E16"/>
    <w:rsid w:val="00BB0F65"/>
    <w:pPr>
      <w:spacing w:line="278" w:lineRule="auto"/>
    </w:pPr>
    <w:rPr>
      <w:sz w:val="24"/>
      <w:szCs w:val="24"/>
      <w:lang w:val="en-GB" w:eastAsia="en-GB"/>
    </w:rPr>
  </w:style>
  <w:style w:type="paragraph" w:customStyle="1" w:styleId="03A1CEE456FB8F469D1FE062A31D4C29">
    <w:name w:val="03A1CEE456FB8F469D1FE062A31D4C29"/>
    <w:rsid w:val="00BB0F65"/>
    <w:pPr>
      <w:spacing w:line="278" w:lineRule="auto"/>
    </w:pPr>
    <w:rPr>
      <w:sz w:val="24"/>
      <w:szCs w:val="24"/>
      <w:lang w:val="en-GB" w:eastAsia="en-GB"/>
    </w:rPr>
  </w:style>
  <w:style w:type="paragraph" w:customStyle="1" w:styleId="3B0848C4C4A30A4AA249A3C32E6228F9">
    <w:name w:val="3B0848C4C4A30A4AA249A3C32E6228F9"/>
    <w:rsid w:val="00BB0F65"/>
    <w:pPr>
      <w:spacing w:line="278" w:lineRule="auto"/>
    </w:pPr>
    <w:rPr>
      <w:sz w:val="24"/>
      <w:szCs w:val="24"/>
      <w:lang w:val="en-GB" w:eastAsia="en-GB"/>
    </w:rPr>
  </w:style>
  <w:style w:type="paragraph" w:customStyle="1" w:styleId="E0F474C052CBE644898953EC4EFF83BC">
    <w:name w:val="E0F474C052CBE644898953EC4EFF83BC"/>
    <w:rsid w:val="00BB0F65"/>
    <w:pPr>
      <w:spacing w:line="278" w:lineRule="auto"/>
    </w:pPr>
    <w:rPr>
      <w:sz w:val="24"/>
      <w:szCs w:val="24"/>
      <w:lang w:val="en-GB" w:eastAsia="en-GB"/>
    </w:rPr>
  </w:style>
  <w:style w:type="paragraph" w:customStyle="1" w:styleId="9EEC62EBA69BBF4BABC87258AF19E0A3">
    <w:name w:val="9EEC62EBA69BBF4BABC87258AF19E0A3"/>
    <w:rsid w:val="00BB0F65"/>
    <w:pPr>
      <w:spacing w:line="278" w:lineRule="auto"/>
    </w:pPr>
    <w:rPr>
      <w:sz w:val="24"/>
      <w:szCs w:val="24"/>
      <w:lang w:val="en-GB" w:eastAsia="en-GB"/>
    </w:rPr>
  </w:style>
  <w:style w:type="paragraph" w:customStyle="1" w:styleId="94E815E9F8944A4789D2CFF96FB14346">
    <w:name w:val="94E815E9F8944A4789D2CFF96FB14346"/>
    <w:rsid w:val="00BB0F65"/>
    <w:pPr>
      <w:spacing w:line="278" w:lineRule="auto"/>
    </w:pPr>
    <w:rPr>
      <w:sz w:val="24"/>
      <w:szCs w:val="24"/>
      <w:lang w:val="en-GB" w:eastAsia="en-GB"/>
    </w:rPr>
  </w:style>
  <w:style w:type="paragraph" w:customStyle="1" w:styleId="15C47E55E57D794A9B1181D350EF642D">
    <w:name w:val="15C47E55E57D794A9B1181D350EF642D"/>
    <w:rsid w:val="00BB0F65"/>
    <w:pPr>
      <w:spacing w:line="278" w:lineRule="auto"/>
    </w:pPr>
    <w:rPr>
      <w:sz w:val="24"/>
      <w:szCs w:val="24"/>
      <w:lang w:val="en-GB" w:eastAsia="en-GB"/>
    </w:rPr>
  </w:style>
  <w:style w:type="paragraph" w:customStyle="1" w:styleId="0A2904905FD9D247ADE6C7F8C4A31E7E">
    <w:name w:val="0A2904905FD9D247ADE6C7F8C4A31E7E"/>
    <w:rsid w:val="00BB0F65"/>
    <w:pPr>
      <w:spacing w:line="278" w:lineRule="auto"/>
    </w:pPr>
    <w:rPr>
      <w:sz w:val="24"/>
      <w:szCs w:val="24"/>
      <w:lang w:val="en-GB" w:eastAsia="en-GB"/>
    </w:rPr>
  </w:style>
  <w:style w:type="paragraph" w:customStyle="1" w:styleId="FF2744678AF49F4F98A1EA2F60DBF7E2">
    <w:name w:val="FF2744678AF49F4F98A1EA2F60DBF7E2"/>
    <w:rsid w:val="00BB0F65"/>
    <w:pPr>
      <w:spacing w:line="278" w:lineRule="auto"/>
    </w:pPr>
    <w:rPr>
      <w:sz w:val="24"/>
      <w:szCs w:val="24"/>
      <w:lang w:val="en-GB" w:eastAsia="en-GB"/>
    </w:rPr>
  </w:style>
  <w:style w:type="paragraph" w:customStyle="1" w:styleId="942A5CFC093EDD4BA7F4C8EA4F57EE9B">
    <w:name w:val="942A5CFC093EDD4BA7F4C8EA4F57EE9B"/>
    <w:rsid w:val="00BB0F65"/>
    <w:pPr>
      <w:spacing w:line="278" w:lineRule="auto"/>
    </w:pPr>
    <w:rPr>
      <w:sz w:val="24"/>
      <w:szCs w:val="24"/>
      <w:lang w:val="en-GB" w:eastAsia="en-GB"/>
    </w:rPr>
  </w:style>
  <w:style w:type="paragraph" w:customStyle="1" w:styleId="713AD103FEBA7342A11295976E52CBA1">
    <w:name w:val="713AD103FEBA7342A11295976E52CBA1"/>
    <w:rsid w:val="00BB0F65"/>
    <w:pPr>
      <w:spacing w:line="278" w:lineRule="auto"/>
    </w:pPr>
    <w:rPr>
      <w:sz w:val="24"/>
      <w:szCs w:val="24"/>
      <w:lang w:val="en-GB" w:eastAsia="en-GB"/>
    </w:rPr>
  </w:style>
  <w:style w:type="paragraph" w:customStyle="1" w:styleId="130DC3B6FC355340BD10F4555FD846F9">
    <w:name w:val="130DC3B6FC355340BD10F4555FD846F9"/>
    <w:rsid w:val="00E81F5D"/>
    <w:pPr>
      <w:spacing w:line="278" w:lineRule="auto"/>
    </w:pPr>
    <w:rPr>
      <w:sz w:val="24"/>
      <w:szCs w:val="24"/>
      <w:lang w:val="en-GB" w:eastAsia="en-GB"/>
    </w:rPr>
  </w:style>
  <w:style w:type="paragraph" w:customStyle="1" w:styleId="5BE9F565B966E24A8318BC91616FB99E">
    <w:name w:val="5BE9F565B966E24A8318BC91616FB99E"/>
    <w:rsid w:val="00E81F5D"/>
    <w:pPr>
      <w:spacing w:line="278" w:lineRule="auto"/>
    </w:pPr>
    <w:rPr>
      <w:sz w:val="24"/>
      <w:szCs w:val="24"/>
      <w:lang w:val="en-GB" w:eastAsia="en-GB"/>
    </w:rPr>
  </w:style>
  <w:style w:type="paragraph" w:customStyle="1" w:styleId="DE406D37E0162840AED386ED39CA2A49">
    <w:name w:val="DE406D37E0162840AED386ED39CA2A49"/>
    <w:rsid w:val="00B67864"/>
    <w:pPr>
      <w:spacing w:line="278" w:lineRule="auto"/>
    </w:pPr>
    <w:rPr>
      <w:sz w:val="24"/>
      <w:szCs w:val="24"/>
      <w:lang w:val="en-GB" w:eastAsia="en-GB"/>
    </w:rPr>
  </w:style>
  <w:style w:type="paragraph" w:customStyle="1" w:styleId="D714524AF525E340B528C905E5D01642">
    <w:name w:val="D714524AF525E340B528C905E5D01642"/>
    <w:rsid w:val="00F81F29"/>
    <w:pPr>
      <w:spacing w:line="278" w:lineRule="auto"/>
    </w:pPr>
    <w:rPr>
      <w:sz w:val="24"/>
      <w:szCs w:val="24"/>
      <w:lang w:val="en-GB" w:eastAsia="en-GB"/>
    </w:rPr>
  </w:style>
  <w:style w:type="paragraph" w:customStyle="1" w:styleId="A241847DA182C7418C87D33736A25F12">
    <w:name w:val="A241847DA182C7418C87D33736A25F12"/>
    <w:rsid w:val="00D86230"/>
    <w:pPr>
      <w:spacing w:line="278" w:lineRule="auto"/>
    </w:pPr>
    <w:rPr>
      <w:sz w:val="24"/>
      <w:szCs w:val="24"/>
      <w:lang w:val="en-GB" w:eastAsia="en-GB"/>
    </w:rPr>
  </w:style>
  <w:style w:type="paragraph" w:customStyle="1" w:styleId="D9E1CFCD1D2F2A4EB96001E778FD43B5">
    <w:name w:val="D9E1CFCD1D2F2A4EB96001E778FD43B5"/>
    <w:rsid w:val="00DD5DD2"/>
    <w:pPr>
      <w:spacing w:line="278" w:lineRule="auto"/>
    </w:pPr>
    <w:rPr>
      <w:sz w:val="24"/>
      <w:szCs w:val="24"/>
      <w:lang w:val="en-GB" w:eastAsia="en-GB"/>
    </w:rPr>
  </w:style>
  <w:style w:type="paragraph" w:customStyle="1" w:styleId="DEE6D454BDC11446A80A3023F05C8880">
    <w:name w:val="DEE6D454BDC11446A80A3023F05C8880"/>
    <w:rsid w:val="00DD5DD2"/>
    <w:pPr>
      <w:spacing w:line="278" w:lineRule="auto"/>
    </w:pPr>
    <w:rPr>
      <w:sz w:val="24"/>
      <w:szCs w:val="24"/>
      <w:lang w:val="en-GB" w:eastAsia="en-GB"/>
    </w:rPr>
  </w:style>
  <w:style w:type="paragraph" w:customStyle="1" w:styleId="7131CBBAF0579848AE54C91BC79436FF">
    <w:name w:val="7131CBBAF0579848AE54C91BC79436FF"/>
    <w:rsid w:val="00DD5DD2"/>
    <w:pPr>
      <w:spacing w:line="278" w:lineRule="auto"/>
    </w:pPr>
    <w:rPr>
      <w:sz w:val="24"/>
      <w:szCs w:val="24"/>
      <w:lang w:val="en-GB" w:eastAsia="en-GB"/>
    </w:rPr>
  </w:style>
  <w:style w:type="paragraph" w:customStyle="1" w:styleId="D228DF651F3AF04880DBE5AE1018E366">
    <w:name w:val="D228DF651F3AF04880DBE5AE1018E366"/>
    <w:rsid w:val="00DD5DD2"/>
    <w:pPr>
      <w:spacing w:line="278" w:lineRule="auto"/>
    </w:pPr>
    <w:rPr>
      <w:sz w:val="24"/>
      <w:szCs w:val="24"/>
      <w:lang w:val="en-GB" w:eastAsia="en-GB"/>
    </w:rPr>
  </w:style>
  <w:style w:type="paragraph" w:customStyle="1" w:styleId="2506B21359C5F44590A357A789CB35E6">
    <w:name w:val="2506B21359C5F44590A357A789CB35E6"/>
    <w:rsid w:val="004970AE"/>
    <w:pPr>
      <w:spacing w:line="278" w:lineRule="auto"/>
    </w:pPr>
    <w:rPr>
      <w:sz w:val="24"/>
      <w:szCs w:val="24"/>
      <w:lang w:val="en-GB" w:eastAsia="en-GB"/>
    </w:rPr>
  </w:style>
  <w:style w:type="paragraph" w:customStyle="1" w:styleId="03863DA47F56D24CB6950DE58F84EF6E">
    <w:name w:val="03863DA47F56D24CB6950DE58F84EF6E"/>
    <w:rsid w:val="004970AE"/>
    <w:pPr>
      <w:spacing w:line="278" w:lineRule="auto"/>
    </w:pPr>
    <w:rPr>
      <w:sz w:val="24"/>
      <w:szCs w:val="24"/>
      <w:lang w:val="en-GB" w:eastAsia="en-GB"/>
    </w:rPr>
  </w:style>
  <w:style w:type="paragraph" w:customStyle="1" w:styleId="37D69D6D07001743A48EB823695B3CDE">
    <w:name w:val="37D69D6D07001743A48EB823695B3CDE"/>
    <w:rsid w:val="004970AE"/>
    <w:pPr>
      <w:spacing w:line="278" w:lineRule="auto"/>
    </w:pPr>
    <w:rPr>
      <w:sz w:val="24"/>
      <w:szCs w:val="24"/>
      <w:lang w:val="en-GB" w:eastAsia="en-GB"/>
    </w:rPr>
  </w:style>
  <w:style w:type="paragraph" w:customStyle="1" w:styleId="207C43567296C04388BB6650816EAF58">
    <w:name w:val="207C43567296C04388BB6650816EAF58"/>
    <w:rsid w:val="004970AE"/>
    <w:pPr>
      <w:spacing w:line="278" w:lineRule="auto"/>
    </w:pPr>
    <w:rPr>
      <w:sz w:val="24"/>
      <w:szCs w:val="24"/>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1B0F97-43AB-42C1-A09F-6935F1FF761D}">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F8193F16-9CE7-48F0-AB17-16CAD39BA1F4}">
  <ds:schemaRefs>
    <ds:schemaRef ds:uri="http://schemas.openxmlformats.org/officeDocument/2006/bibliography"/>
  </ds:schemaRefs>
</ds:datastoreItem>
</file>

<file path=customXml/itemProps3.xml><?xml version="1.0" encoding="utf-8"?>
<ds:datastoreItem xmlns:ds="http://schemas.openxmlformats.org/officeDocument/2006/customXml" ds:itemID="{1BA7218B-2C63-4EEC-BD64-6E009850C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C66062-39DA-45F5-BB82-25E7B9DB5812}">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4</Pages>
  <Words>2624</Words>
  <Characters>14962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2026-04-01T15:06:00Z</dcterms:created>
  <dcterms:modified xsi:type="dcterms:W3CDTF">2026-04-01T15:06:00Z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